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плановой проверки в отношении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Понижающ</w:t>
      </w:r>
      <w:r>
        <w:rPr>
          <w:rStyle w:val="FontStyle23"/>
          <w:rFonts w:eastAsia="Tahoma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>е</w:t>
      </w: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й</w:t>
      </w: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 xml:space="preserve"> станци</w:t>
      </w:r>
      <w:r>
        <w:rPr>
          <w:rStyle w:val="FontStyle23"/>
          <w:rFonts w:eastAsia="Tahoma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>и</w:t>
      </w: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 xml:space="preserve"> ПС 35/10 «Красноармейская»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ОГУЭП «Облкоммунэнерго»</w:t>
      </w:r>
      <w:r>
        <w:rPr>
          <w:rStyle w:val="Style18"/>
          <w:rFonts w:eastAsia="Tahoma" w:cs="Times New Roman" w:ascii="Times New Roman" w:hAnsi="Times New Roman"/>
          <w:b/>
          <w:bCs/>
          <w:i w:val="false"/>
          <w:iCs w:val="false"/>
          <w:color w:val="000000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br/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</w:r>
      <w:bookmarkStart w:id="0" w:name="_GoBack31"/>
      <w:bookmarkStart w:id="1" w:name="_GoBack31"/>
      <w:bookmarkEnd w:id="1"/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/>
      </w:pPr>
      <w:r>
        <w:rPr>
          <w:rFonts w:ascii="Times New Roman" w:hAnsi="Times New Roman"/>
          <w:sz w:val="26"/>
          <w:szCs w:val="26"/>
        </w:rPr>
        <w:t xml:space="preserve">В целях реализации пункта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2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3</w:t>
      </w:r>
      <w:r>
        <w:rPr>
          <w:rFonts w:ascii="Times New Roman" w:hAnsi="Times New Roman"/>
          <w:sz w:val="26"/>
          <w:szCs w:val="26"/>
        </w:rPr>
        <w:t xml:space="preserve"> Плана проведения Управлением Федеральной службы войск национальной гвардии Российской Федерации по Иркутской области (далее – Управление) плановых проверок объектов топливно-энергетического комплекса (далее – ТЭК) на 202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6</w:t>
      </w:r>
      <w:r>
        <w:rPr>
          <w:rFonts w:ascii="Times New Roman" w:hAnsi="Times New Roman"/>
          <w:sz w:val="26"/>
          <w:szCs w:val="26"/>
        </w:rPr>
        <w:t xml:space="preserve"> год, уполномоченной комиссией Управления в соответствии с </w:t>
      </w:r>
      <w:r>
        <w:rPr>
          <w:rFonts w:ascii="Times New Roman" w:hAnsi="Times New Roman"/>
          <w:color w:val="222222"/>
          <w:sz w:val="26"/>
          <w:szCs w:val="26"/>
        </w:rPr>
        <w:t>Правилами осуществления федерального государственного контроля (надзора) за обеспечением безопасности объектов топливно-энергетического комплекса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которым присвоена категория опасности, утвержденными постановлением Правительства Российской Федерации от 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 xml:space="preserve">12 мая </w:t>
      </w:r>
      <w:r>
        <w:rPr>
          <w:rFonts w:ascii="Times New Roman" w:hAnsi="Times New Roman"/>
          <w:b w:val="false"/>
          <w:bCs w:val="false"/>
          <w:sz w:val="26"/>
          <w:szCs w:val="26"/>
        </w:rPr>
        <w:t>20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>23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г. № 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>740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, в период с 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3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по 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4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с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е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н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т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б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р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202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6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года проведена плановая проверка в отношении </w:t>
      </w:r>
      <w:r>
        <w:rPr>
          <w:rFonts w:eastAsia="Times New Roman" w:cs="XO Thames" w:ascii="Times New Roman" w:hAnsi="Times New Roman"/>
          <w:b w:val="false"/>
          <w:bCs w:val="false"/>
          <w:i w:val="false"/>
          <w:iCs w:val="false"/>
          <w:color w:val="000000"/>
          <w:sz w:val="26"/>
          <w:szCs w:val="26"/>
          <w:u w:val="none"/>
          <w:lang w:val="ru-RU" w:eastAsia="ru-RU" w:bidi="ar-SA"/>
        </w:rPr>
        <w:t xml:space="preserve">объекта ТЭК – </w:t>
      </w:r>
      <w:r>
        <w:rPr>
          <w:rStyle w:val="FontStyle23"/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>Понижающая станция ПС 35/10 «Красноармейская» ОГУЭП «Облкоммунэнерго»</w:t>
      </w:r>
      <w:r>
        <w:rPr>
          <w:rStyle w:val="Style18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pacing w:val="0"/>
          <w:kern w:val="0"/>
          <w:position w:val="0"/>
          <w:sz w:val="26"/>
          <w:sz w:val="26"/>
          <w:szCs w:val="26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Tahoma" w:cs="Noto Sans Devanagari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6"/>
          <w:sz w:val="26"/>
          <w:szCs w:val="26"/>
          <w:shd w:fill="auto" w:val="clear"/>
          <w:vertAlign w:val="baseline"/>
          <w:lang w:val="ru-RU" w:eastAsia="zh-CN" w:bidi="hi-IN"/>
        </w:rPr>
        <w:t>низкой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категории опасности.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Предметом проверки является соблюдение субъектом ТЭК обязатель</w:t>
      </w:r>
      <w:r>
        <w:rPr>
          <w:rFonts w:cs="Times New Roman" w:ascii="Times New Roman" w:hAnsi="Times New Roman"/>
          <w:sz w:val="26"/>
          <w:szCs w:val="26"/>
        </w:rPr>
        <w:t>ных требований Федерального закона от 21 июля 2011 г. № 256-ФЗ «О безопасности объектов топливно-энергетического комплекса».</w:t>
      </w:r>
    </w:p>
    <w:p>
      <w:pPr>
        <w:pStyle w:val="Normal"/>
        <w:widowControl/>
        <w:tabs>
          <w:tab w:val="clear" w:pos="709"/>
          <w:tab w:val="left" w:pos="-3402" w:leader="none"/>
          <w:tab w:val="left" w:pos="0" w:leader="none"/>
          <w:tab w:val="left" w:pos="9498" w:leader="none"/>
        </w:tabs>
        <w:suppressAutoHyphens w:val="true"/>
        <w:overflowPunct w:val="false"/>
        <w:bidi w:val="0"/>
        <w:spacing w:lineRule="auto" w:line="240" w:before="0" w:after="0"/>
        <w:ind w:firstLine="709" w:left="0" w:right="-1"/>
        <w:jc w:val="both"/>
        <w:rPr>
          <w:rFonts w:ascii="Times New Roman" w:hAnsi="Times New Roman" w:eastAsia="Tahoma" w:cs="Times New Roman"/>
          <w:b w:val="false"/>
          <w:bCs w:val="false"/>
          <w:i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highlight w:val="yellow"/>
          <w:u w:val="none"/>
          <w:lang w:val="ru-RU" w:eastAsia="zh-CN" w:bidi="hi-IN"/>
        </w:rPr>
      </w:pP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Нарушений Требований обеспечения безопасности и антитеррористической защищенности объектов топливно-энергетического комплекса, утвержденных постановлением Правительства Российской Федерации от 3 августа 2024 г.</w:t>
        <w:br/>
        <w:t xml:space="preserve">№ 1046дсп, не выявлено (акт проверки от 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1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4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 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с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е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т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я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б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р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я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 2026 г. № ТЭК-6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4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/2026).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before="0" w:after="0"/>
        <w:ind w:firstLine="708" w:left="0" w:right="0"/>
        <w:jc w:val="both"/>
        <w:rPr>
          <w:rStyle w:val="user"/>
          <w:rFonts w:ascii="Times New Roman" w:hAnsi="Times New Roman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b w:val="false"/>
          <w:bCs w:val="false"/>
        </w:rPr>
      </w:pPr>
      <w:r>
        <w:rPr>
          <w:rFonts w:eastAsia="Tahoma" w:cs="Noto Sans Devanagari" w:ascii="Times New Roman" w:hAnsi="Times New Roman"/>
          <w:b/>
          <w:bCs/>
          <w:color w:val="000000"/>
          <w:spacing w:val="0"/>
          <w:kern w:val="0"/>
          <w:sz w:val="26"/>
          <w:szCs w:val="26"/>
          <w:lang w:val="ru-RU" w:eastAsia="zh-CN" w:bidi="hi-IN"/>
        </w:rPr>
        <w:t>От</w:t>
      </w:r>
      <w:r>
        <w:rPr>
          <w:rFonts w:ascii="Times New Roman" w:hAnsi="Times New Roman"/>
          <w:b/>
          <w:bCs/>
          <w:sz w:val="26"/>
          <w:szCs w:val="26"/>
        </w:rPr>
        <w:t xml:space="preserve">дел государственного контроля </w:t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fals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Style25">
    <w:name w:val="Основной шрифт абзаца"/>
    <w:qFormat/>
    <w:rPr/>
  </w:style>
  <w:style w:type="character" w:styleId="FontStyle23">
    <w:name w:val="Font Style23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tru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Application>LibreOffice/25.8.3.2$Linux_X86_64 LibreOffice_project/580$Build-2</Application>
  <AppVersion>15.0000</AppVersion>
  <Pages>1</Pages>
  <Words>179</Words>
  <Characters>1375</Characters>
  <CharactersWithSpaces>1550</CharactersWithSpaces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2026-09-09T16:54:49Z</dcterms:modified>
  <cp:revision>97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