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 результатах </w:t>
      </w:r>
      <w:r>
        <w:rPr>
          <w:rFonts w:ascii="Times New Roman" w:hAnsi="Times New Roman"/>
          <w:b/>
          <w:bCs/>
          <w:position w:val="0"/>
          <w:sz w:val="26"/>
          <w:sz w:val="26"/>
          <w:szCs w:val="26"/>
          <w:vertAlign w:val="baseline"/>
        </w:rPr>
        <w:t>проведения внеплановой проверки в отношении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user"/>
          <w:rFonts w:ascii="Times New Roman" w:hAnsi="Times New Roman"/>
          <w:b/>
          <w:bCs/>
          <w:position w:val="0"/>
          <w:sz w:val="26"/>
          <w:sz w:val="26"/>
          <w:szCs w:val="26"/>
          <w:vertAlign w:val="baseline"/>
        </w:rPr>
        <w:t>Склада горюче-смазочных материалов АО «Дельтаком»</w:t>
      </w:r>
      <w:r>
        <w:rPr>
          <w:rStyle w:val="Style18"/>
          <w:rFonts w:eastAsia="Tahoma" w:cs="Times New Roman" w:ascii="Times New Roman" w:hAnsi="Times New Roman"/>
          <w:b/>
          <w:bCs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br/>
      </w:r>
    </w:p>
    <w:p>
      <w:pPr>
        <w:pStyle w:val="ConsPlusNonformat"/>
        <w:widowControl w:val="false"/>
        <w:suppressAutoHyphens w:val="true"/>
        <w:overflowPunct w:val="false"/>
        <w:bidi w:val="0"/>
        <w:spacing w:before="0" w:after="0"/>
        <w:ind w:firstLine="680" w:left="0" w:right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 целях контроля за устранением ранее выявленн</w:t>
      </w:r>
      <w:r>
        <w:rPr>
          <w:rFonts w:eastAsia="Times New Roman" w:cs="Times New Roman" w:ascii="Times New Roman" w:hAnsi="Times New Roman"/>
          <w:sz w:val="26"/>
          <w:szCs w:val="26"/>
        </w:rPr>
        <w:t>ых</w:t>
      </w:r>
      <w:r>
        <w:rPr>
          <w:rFonts w:cs="Times New Roman" w:ascii="Times New Roman" w:hAnsi="Times New Roman"/>
          <w:sz w:val="26"/>
          <w:szCs w:val="26"/>
        </w:rPr>
        <w:t xml:space="preserve"> нарушени</w:t>
      </w:r>
      <w:r>
        <w:rPr>
          <w:rFonts w:eastAsia="Times New Roman" w:cs="Times New Roman" w:ascii="Times New Roman" w:hAnsi="Times New Roman"/>
          <w:sz w:val="26"/>
          <w:szCs w:val="26"/>
        </w:rPr>
        <w:t>й</w:t>
      </w:r>
      <w:r>
        <w:rPr>
          <w:rFonts w:cs="Times New Roman" w:ascii="Times New Roman" w:hAnsi="Times New Roman"/>
          <w:sz w:val="26"/>
          <w:szCs w:val="26"/>
        </w:rPr>
        <w:t xml:space="preserve">, указанных в предписании Управления Федеральной службы войск национальной гвардии Российской Федерации по Иркутской области (далее - Управление), </w:t>
      </w:r>
      <w:r>
        <w:rPr>
          <w:rFonts w:ascii="Times New Roman" w:hAnsi="Times New Roman"/>
          <w:sz w:val="26"/>
          <w:szCs w:val="26"/>
        </w:rPr>
        <w:t xml:space="preserve">уполномоченной комиссией Управления в соответствии с </w:t>
      </w:r>
      <w:r>
        <w:rPr>
          <w:rFonts w:ascii="Times New Roman" w:hAnsi="Times New Roman"/>
          <w:color w:val="222222"/>
          <w:sz w:val="26"/>
          <w:szCs w:val="26"/>
        </w:rPr>
        <w:t>Правилами осуществления федерального государственного контроля (надзора) за обеспечением безопасности объектов топливно-энергетического комплекса</w:t>
      </w:r>
      <w:r>
        <w:rPr>
          <w:rFonts w:ascii="Times New Roman" w:hAnsi="Times New Roman"/>
          <w:sz w:val="26"/>
          <w:szCs w:val="26"/>
        </w:rPr>
        <w:t xml:space="preserve">, которым присвоена категория опасности, утвержденными постановлением Правительства Российской Федерации от </w:t>
      </w:r>
      <w:r>
        <w:rPr>
          <w:rFonts w:eastAsia="Times New Roman" w:cs="Courier New" w:ascii="Times New Roman" w:hAnsi="Times New Roman"/>
          <w:color w:val="auto"/>
          <w:kern w:val="0"/>
          <w:sz w:val="26"/>
          <w:szCs w:val="26"/>
          <w:lang w:val="ru-RU" w:eastAsia="ru-RU" w:bidi="ar-SA"/>
        </w:rPr>
        <w:t xml:space="preserve">12 мая </w:t>
      </w:r>
      <w:r>
        <w:rPr>
          <w:rFonts w:ascii="Times New Roman" w:hAnsi="Times New Roman"/>
          <w:sz w:val="26"/>
          <w:szCs w:val="26"/>
        </w:rPr>
        <w:t>20</w:t>
      </w:r>
      <w:r>
        <w:rPr>
          <w:rFonts w:eastAsia="Times New Roman" w:cs="Courier New" w:ascii="Times New Roman" w:hAnsi="Times New Roman"/>
          <w:color w:val="auto"/>
          <w:kern w:val="0"/>
          <w:sz w:val="26"/>
          <w:szCs w:val="26"/>
          <w:lang w:val="ru-RU" w:eastAsia="ru-RU" w:bidi="ar-SA"/>
        </w:rPr>
        <w:t>23</w:t>
      </w:r>
      <w:r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eastAsia="Times New Roman" w:cs="Courier New" w:ascii="Times New Roman" w:hAnsi="Times New Roman"/>
          <w:color w:val="auto"/>
          <w:kern w:val="0"/>
          <w:sz w:val="26"/>
          <w:szCs w:val="26"/>
          <w:lang w:val="ru-RU" w:eastAsia="ru-RU" w:bidi="ar-SA"/>
        </w:rPr>
        <w:t>740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cs="Times New Roman" w:ascii="Times New Roman" w:hAnsi="Times New Roman"/>
          <w:sz w:val="26"/>
          <w:szCs w:val="26"/>
        </w:rPr>
        <w:t xml:space="preserve"> на основании распоряжения 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Управления Росгвардии по Иркутской области 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>от 4 августа 2026 г. № 308-р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 в период с 12 по 1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>8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 августа 2026 года</w:t>
      </w:r>
      <w:r>
        <w:rPr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 проведена внеплановая проверка </w:t>
      </w:r>
      <w:r>
        <w:rPr>
          <w:rFonts w:cs="Times New Roman" w:ascii="Times New Roman" w:hAnsi="Times New Roman"/>
          <w:sz w:val="26"/>
          <w:szCs w:val="26"/>
        </w:rPr>
        <w:t>в отношен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ии 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Склада горюче-смазочных материалов </w:t>
      </w:r>
      <w:r>
        <w:rPr>
          <w:rStyle w:val="user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auto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АО «Дельтаком»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.</w:t>
      </w:r>
    </w:p>
    <w:p>
      <w:pPr>
        <w:pStyle w:val="ConsPlusNonformat"/>
        <w:widowControl w:val="false"/>
        <w:suppressAutoHyphens w:val="true"/>
        <w:overflowPunct w:val="false"/>
        <w:bidi w:val="0"/>
        <w:spacing w:before="0" w:after="0"/>
        <w:ind w:firstLine="680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 xml:space="preserve">В ходе проверки установлено, что </w:t>
      </w:r>
      <w:r>
        <w:rPr>
          <w:rFonts w:eastAsia="Tahoma" w:cs="XO Thames" w:ascii="Times New Roman" w:hAnsi="Times New Roman"/>
          <w:b w:val="false"/>
          <w:bCs w:val="false"/>
          <w:i w:val="false"/>
          <w:iCs w:val="false"/>
          <w:color w:val="000000"/>
          <w:spacing w:val="-2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предписание </w:t>
      </w:r>
      <w:r>
        <w:rPr>
          <w:rStyle w:val="user"/>
          <w:rFonts w:eastAsia="Times New Roman" w:cs="PT Astra Serif" w:ascii="Times New Roman" w:hAnsi="Times New Roman"/>
          <w:b w:val="false"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от 25 ноября 2025 г. </w:t>
        <w:br/>
        <w:t>№ ТЭК-99/2025 (713/9/2-4521)</w:t>
      </w:r>
      <w:r>
        <w:rPr>
          <w:rStyle w:val="Style18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 </w:t>
      </w:r>
      <w:r>
        <w:rPr>
          <w:rStyle w:val="Style18"/>
          <w:rFonts w:eastAsia="Tahoma" w:cs="XO Thames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субъектом ТЭК в установленный срок до 20</w:t>
      </w:r>
      <w:r>
        <w:rPr>
          <w:rStyle w:val="Style18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июля 2026 года </w:t>
      </w:r>
      <w:r>
        <w:rPr>
          <w:rStyle w:val="Style18"/>
          <w:rFonts w:eastAsia="Tahoma" w:cs="XO Thames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не выполнено 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(</w:t>
      </w:r>
      <w:r>
        <w:rPr>
          <w:rStyle w:val="Style18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акт проверки от 18.08.2026 № ТЭК-60/2026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).</w:t>
      </w:r>
    </w:p>
    <w:p>
      <w:pPr>
        <w:pStyle w:val="ConsPlusNonformat"/>
        <w:widowControl w:val="false"/>
        <w:suppressAutoHyphens w:val="true"/>
        <w:overflowPunct w:val="false"/>
        <w:bidi w:val="0"/>
        <w:spacing w:before="0" w:after="0"/>
        <w:ind w:firstLine="680" w:left="0" w:right="0"/>
        <w:jc w:val="both"/>
        <w:rPr/>
      </w:pP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З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а невыполнение в установленный срок </w:t>
      </w:r>
      <w:r>
        <w:rPr>
          <w:rStyle w:val="user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П</w:t>
      </w:r>
      <w:r>
        <w:rPr>
          <w:rStyle w:val="user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редписания 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в отношении должностного и юридического лиц АО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«</w:t>
      </w:r>
      <w:r>
        <w:rPr>
          <w:rStyle w:val="user"/>
          <w:rFonts w:eastAsia="Tahoma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Дельтаком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»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  <w:t xml:space="preserve"> </w:t>
      </w:r>
      <w:r>
        <w:rPr>
          <w:rStyle w:val="WW-"/>
          <w:rFonts w:eastAsia="Times New Roman" w:cs="Times New Roman" w:ascii="Times New Roman" w:hAnsi="Times New Roman"/>
          <w:b w:val="false"/>
          <w:bCs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возбуждены дела об административных правонарушениях по части 36 статьи 19.5 КоАП РФ </w:t>
      </w:r>
      <w:r>
        <w:rPr>
          <w:rStyle w:val="Style18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«</w:t>
      </w:r>
      <w:r>
        <w:rPr>
          <w:rStyle w:val="user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Невыполнение в установленный срок законного предписания органа (должностного лица) войск национальной гвардии Российской Федерации, осуществляющего федеральный государственный контроль (надзор) в установленных сферах деятельности</w:t>
      </w:r>
      <w:r>
        <w:rPr>
          <w:rStyle w:val="Style18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» и </w:t>
      </w:r>
      <w:r>
        <w:rPr>
          <w:rStyle w:val="WW-"/>
          <w:rFonts w:eastAsia="Times New Roman" w:cs="Times New Roman" w:ascii="Times New Roman" w:hAnsi="Times New Roman"/>
          <w:b w:val="false"/>
          <w:bCs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части 37 статьи 19.5 КоАП РФ </w:t>
      </w:r>
      <w:r>
        <w:rPr>
          <w:rStyle w:val="Style18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«Повторное совершение административного правонарушения, предусмотренного ч. 36 ст. 19.5 КоАП РФ» соответственно. </w:t>
      </w:r>
    </w:p>
    <w:p>
      <w:pPr>
        <w:pStyle w:val="ConsPlusNonformat"/>
        <w:widowControl w:val="false"/>
        <w:suppressAutoHyphens w:val="true"/>
        <w:overflowPunct w:val="false"/>
        <w:bidi w:val="0"/>
        <w:spacing w:before="0" w:after="0"/>
        <w:ind w:firstLine="68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О результатах проверки проинформированы прокуратура Иркутской области и антитеррористическая комиссия в Иркутской области.</w:t>
      </w:r>
    </w:p>
    <w:p>
      <w:pPr>
        <w:pStyle w:val="ListParagraph"/>
        <w:tabs>
          <w:tab w:val="clear" w:pos="709"/>
          <w:tab w:val="left" w:pos="851" w:leader="none"/>
        </w:tabs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tabs>
          <w:tab w:val="clear" w:pos="709"/>
          <w:tab w:val="left" w:pos="851" w:leader="none"/>
        </w:tabs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</w:pPr>
      <w:r>
        <w:rPr>
          <w:rFonts w:eastAsia="Calibri" w:cs="Times New Roman" w:ascii="Times New Roman" w:hAnsi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Отдел государственного контроля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</w:pPr>
      <w:r>
        <w:rPr>
          <w:rFonts w:eastAsia="Calibri" w:cs="Times New Roman" w:ascii="Times New Roman" w:hAnsi="Times New Roman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Управления Росгвардии по Иркутской области</w:t>
      </w:r>
    </w:p>
    <w:p>
      <w:pPr>
        <w:pStyle w:val="Normal"/>
        <w:spacing w:lineRule="auto" w:line="240" w:before="0" w:after="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737" w:left="0" w:right="0"/>
        <w:jc w:val="lef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Tino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WW-">
    <w:name w:val="WW-Символ сноски"/>
    <w:qFormat/>
    <w:rPr/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7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8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9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LibreOffice/25.8.3.2$Linux_X86_64 LibreOffice_project/580$Build-2</Application>
  <AppVersion>15.0000</AppVersion>
  <Pages>1</Pages>
  <Words>227</Words>
  <Characters>1629</Characters>
  <CharactersWithSpaces>1851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dcterms:modified xsi:type="dcterms:W3CDTF">2026-08-19T16:28:47Z</dcterms:modified>
  <cp:revision>89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