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ahoma" w:cs="Times New Roman"/>
          <w:b/>
          <w:b/>
          <w:bCs/>
          <w:i w:val="false"/>
          <w:i w:val="false"/>
          <w:iCs w:val="false"/>
          <w:strike w:val="false"/>
          <w:dstrike w:val="false"/>
          <w:color w:val="000000"/>
          <w:kern w:val="2"/>
          <w:position w:val="0"/>
          <w:sz w:val="22"/>
          <w:sz w:val="26"/>
          <w:szCs w:val="26"/>
          <w:u w:val="none"/>
          <w:vertAlign w:val="baseline"/>
          <w:lang w:val="ru-RU" w:eastAsia="zh-CN" w:bidi="hi-IN"/>
        </w:rPr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Усть-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Илимской ТЭЦ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ОО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О «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Байкальская энергетическая компания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»</w:t>
        <w:br/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lang w:val="ru-RU" w:eastAsia="zh-CN" w:bidi="hi-IN"/>
        </w:rPr>
        <w:t xml:space="preserve">Управления Росгвардии по Иркутской области от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lang w:val="ru-RU" w:eastAsia="zh-CN" w:bidi="hi-IN"/>
        </w:rPr>
        <w:t>15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lang w:val="ru-RU" w:eastAsia="zh-CN" w:bidi="hi-IN"/>
        </w:rPr>
        <w:t xml:space="preserve">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lang w:val="ru-RU" w:eastAsia="zh-CN" w:bidi="hi-IN"/>
        </w:rPr>
        <w:t>января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lang w:val="ru-RU" w:eastAsia="zh-CN" w:bidi="hi-IN"/>
        </w:rPr>
        <w:br/>
        <w:t>202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lang w:val="ru-RU" w:eastAsia="zh-CN" w:bidi="hi-IN"/>
        </w:rPr>
        <w:t>6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lang w:val="ru-RU" w:eastAsia="zh-CN" w:bidi="hi-IN"/>
        </w:rPr>
        <w:t xml:space="preserve"> г. №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lang w:val="ru-RU" w:eastAsia="zh-CN" w:bidi="hi-IN"/>
        </w:rPr>
        <w:t>12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lang w:val="ru-RU" w:eastAsia="zh-CN" w:bidi="hi-IN"/>
        </w:rPr>
        <w:t xml:space="preserve">-р в период с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lang w:val="ru-RU" w:eastAsia="zh-CN" w:bidi="hi-IN"/>
        </w:rPr>
        <w:t>29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lang w:val="ru-RU" w:eastAsia="zh-CN" w:bidi="hi-IN"/>
        </w:rPr>
        <w:t xml:space="preserve">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lang w:val="ru-RU" w:eastAsia="zh-CN" w:bidi="hi-IN"/>
        </w:rPr>
        <w:t>января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lang w:val="ru-RU" w:eastAsia="zh-CN" w:bidi="hi-IN"/>
        </w:rPr>
        <w:t xml:space="preserve"> 202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lang w:val="ru-RU" w:eastAsia="zh-CN" w:bidi="hi-IN"/>
        </w:rPr>
        <w:t>6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lang w:val="ru-RU" w:eastAsia="zh-CN" w:bidi="hi-IN"/>
        </w:rPr>
        <w:t xml:space="preserve"> года по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lang w:val="ru-RU" w:eastAsia="zh-CN" w:bidi="hi-IN"/>
        </w:rPr>
        <w:t>20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lang w:val="ru-RU" w:eastAsia="zh-CN" w:bidi="hi-IN"/>
        </w:rPr>
        <w:t xml:space="preserve">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lang w:val="ru-RU" w:eastAsia="zh-CN" w:bidi="hi-IN"/>
        </w:rPr>
        <w:t>февраля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lang w:val="ru-RU" w:eastAsia="zh-CN" w:bidi="hi-IN"/>
        </w:rPr>
        <w:t xml:space="preserve"> 2026 года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 проведена внеплановая проверка </w:t>
      </w:r>
      <w:r>
        <w:rPr>
          <w:rFonts w:cs="Times New Roman" w:ascii="Times New Roman" w:hAnsi="Times New Roman"/>
          <w:sz w:val="26"/>
          <w:szCs w:val="26"/>
        </w:rPr>
        <w:t>в отношен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ии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Усть-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Илимской ТЭЦ ОО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 «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Байкальская энергетическая компания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предписание 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от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30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ноября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202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1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г. № ТЭК-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55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/202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1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субъектом ТЭК в установленный срок до 3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1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декабря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2025 года</w:t>
        <w:br/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по пункту 9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не выполнено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акт проверки от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20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.0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2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.202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6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№ ТЭК-1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6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/2026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).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 xml:space="preserve">Субъекту ТЭК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выдано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повторное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предписание от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20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февраля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202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6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г.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№ ТЭК-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16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/202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6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о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б устранении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одного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нарушени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я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.</w:t>
      </w:r>
    </w:p>
    <w:p>
      <w:pPr>
        <w:pStyle w:val="Style38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737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За невыполнение в установленный срок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П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редписания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должностного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юридического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лиц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ООО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«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Байкальская энергетическая компания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WW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возбужден</w:t>
      </w:r>
      <w:r>
        <w:rPr>
          <w:rStyle w:val="WW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ы</w:t>
      </w:r>
      <w:r>
        <w:rPr>
          <w:rStyle w:val="WW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дел</w:t>
      </w:r>
      <w:r>
        <w:rPr>
          <w:rStyle w:val="WW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а</w:t>
      </w:r>
      <w:r>
        <w:rPr>
          <w:rStyle w:val="WW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об административн</w:t>
      </w:r>
      <w:r>
        <w:rPr>
          <w:rStyle w:val="WW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ых</w:t>
      </w:r>
      <w:r>
        <w:rPr>
          <w:rStyle w:val="WW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правонарушени</w:t>
      </w:r>
      <w:r>
        <w:rPr>
          <w:rStyle w:val="WW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ях</w:t>
      </w:r>
      <w:r>
        <w:rPr>
          <w:rStyle w:val="WW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по ч</w:t>
      </w:r>
      <w:r>
        <w:rPr>
          <w:rStyle w:val="WW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асти </w:t>
      </w:r>
      <w:r>
        <w:rPr>
          <w:rStyle w:val="WW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36 </w:t>
      </w:r>
      <w:r>
        <w:rPr>
          <w:rStyle w:val="WW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ст</w:t>
      </w:r>
      <w:r>
        <w:rPr>
          <w:rStyle w:val="WW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атьи</w:t>
      </w:r>
      <w:r>
        <w:rPr>
          <w:rStyle w:val="WW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19.5 КоАП РФ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«</w:t>
      </w:r>
      <w:r>
        <w:rPr>
          <w:rStyle w:val="Style26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Невыполнение в установленный срок законного предписания органа (должностного лица) войск национальной гвардии Российской Федерации, осуществляющего федеральный государственный контроль (надзор)</w:t>
        <w:br/>
        <w:t>в установленных сферах деятельности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»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от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24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января 2026 г.</w:t>
        <w:br/>
        <w:t xml:space="preserve">№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38ОГК108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2402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2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6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2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2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2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67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4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и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№ 38ОГК108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210126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2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2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67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соответственно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О результатах проверки проинформированы прокуратура Иркутской области и антитеррористическая комиссия в Иркутской области.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680"/>
        <w:jc w:val="both"/>
        <w:rPr>
          <w:rFonts w:ascii="Times New Roman" w:hAnsi="Times New Roman"/>
          <w:sz w:val="26"/>
          <w:szCs w:val="26"/>
        </w:rPr>
      </w:pPr>
      <w:r>
        <w:rPr/>
      </w:r>
    </w:p>
    <w:p>
      <w:pPr>
        <w:pStyle w:val="ListParagraph"/>
        <w:tabs>
          <w:tab w:val="clear" w:pos="709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9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b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b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737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WW">
    <w:name w:val="WW-Символ сноски"/>
    <w:qFormat/>
    <w:rPr/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8">
    <w:name w:val="Body Text Indent"/>
    <w:basedOn w:val="Style28"/>
    <w:pPr>
      <w:widowControl w:val="false"/>
      <w:tabs>
        <w:tab w:val="clear" w:pos="709"/>
        <w:tab w:val="left" w:pos="1077" w:leader="none"/>
      </w:tabs>
      <w:suppressAutoHyphens w:val="true"/>
      <w:overflowPunct w:val="true"/>
      <w:bidi w:val="0"/>
      <w:spacing w:lineRule="auto" w:line="240" w:before="0" w:after="0"/>
      <w:ind w:left="0" w:right="0" w:firstLine="567"/>
      <w:jc w:val="both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Application>LibreOffice/7.1.4.2$Linux_X86_64 LibreOffice_project/a529a4fab45b75fefc5b6226684193eb000654f6</Application>
  <AppVersion>15.0000</AppVersion>
  <Pages>1</Pages>
  <Words>257</Words>
  <Characters>1836</Characters>
  <CharactersWithSpaces>2085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/>
  <dc:language>ru-RU</dc:language>
  <cp:lastModifiedBy/>
  <dcterms:modified xsi:type="dcterms:W3CDTF">2026-02-24T13:26:09Z</dcterms:modified>
  <cp:revision>87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