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ТЭЦ -12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Байкальская энергетическая компания»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br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– Управление) плановых проверок объектов топливно-энергетического комплекса (далее –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13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марта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объекта ТЭК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ТЭЦ-12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</w:t>
      </w:r>
      <w:r>
        <w:rPr>
          <w:rFonts w:ascii="Times New Roman" w:hAnsi="Times New Roman"/>
          <w:b w:val="false"/>
          <w:bCs w:val="false"/>
          <w:sz w:val="26"/>
          <w:szCs w:val="26"/>
        </w:rPr>
        <w:t>и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kern w:val="2"/>
          <w:sz w:val="26"/>
          <w:szCs w:val="26"/>
          <w:highlight w:val="yellow"/>
          <w:u w:val="none"/>
          <w:lang w:val="ru-RU" w:eastAsia="zh-CN" w:bidi="hi-IN"/>
        </w:rPr>
      </w:pP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</w:t>
        <w:br/>
        <w:t>№ 1046дсп, не выявлено (акт проверки от 13 марта 2026 г. № ТЭК-22/2026).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Application>LibreOffice/6.4.7.2$Linux_X86_64 LibreOffice_project/40$Build-2</Application>
  <Pages>1</Pages>
  <Words>176</Words>
  <Characters>1330</Characters>
  <CharactersWithSpaces>1503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2026-01-26T18:43:48Z</cp:lastPrinted>
  <dcterms:modified xsi:type="dcterms:W3CDTF">2026-03-16T10:58:44Z</dcterms:modified>
  <cp:revision>91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