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Головных сооружений нефтепровода ВЧНГКМ-ВСТО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АО «Верхнечонскнефтегаз»</w:t>
        <w:br/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b/>
          <w:bCs/>
        </w:rPr>
      </w:r>
      <w:bookmarkStart w:id="0" w:name="_GoBack31"/>
      <w:bookmarkStart w:id="1" w:name="_GoBack31"/>
      <w:bookmarkEnd w:id="1"/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32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</w:t>
        <w:br/>
        <w:t>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</w:t>
      </w:r>
      <w:r>
        <w:rPr>
          <w:rFonts w:ascii="Times New Roman" w:hAnsi="Times New Roman"/>
          <w:b w:val="false"/>
          <w:bCs w:val="false"/>
          <w:sz w:val="26"/>
          <w:szCs w:val="26"/>
        </w:rPr>
        <w:t>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b w:val="false"/>
          <w:bCs w:val="false"/>
          <w:sz w:val="26"/>
          <w:szCs w:val="26"/>
        </w:rPr>
        <w:t>20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b w:val="false"/>
          <w:bCs w:val="false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1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по 19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декабря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202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года проведена плановая проверка в отношении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 xml:space="preserve">категорированного объекта ТЭК -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Головных сооружений нефтепровода ВЧНГКМ-ВСТО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АО «Верхнечонскнефтегаз»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 xml:space="preserve">По результатам проверки выявлено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3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 xml:space="preserve"> нарушени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 xml:space="preserve"> Требований </w:t>
      </w:r>
      <w:r>
        <w:rPr>
          <w:rStyle w:val="Style26"/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обеспечения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РФ</w:t>
        <w:br/>
        <w:t>от 3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 xml:space="preserve"> августа 2024 г. № 1046дсп.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Субъекту ТЭК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выдано предписание от 19 декабря 2025 г. № ТЭК-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105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/2025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 xml:space="preserve"> со сроком исполнения до 18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декабря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 xml:space="preserve"> 2026 года.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За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нарушение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effect w:val="none"/>
          <w:vertAlign w:val="baseline"/>
          <w:lang w:val="ru-RU" w:eastAsia="ru-RU" w:bidi="ar-SA"/>
        </w:rPr>
        <w:t>требований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обеспечения безопасности и антитеррористической защищенности объекта ТЭК, отнесенного к объектам низкой категории опасности,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в отношении юридического и должностного лиц</w:t>
        <w:br/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АО «Верхнечонскнефтегаз»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ar-SA"/>
        </w:rPr>
        <w:t xml:space="preserve">возбуждены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дела об административном правонарушении по части 1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 xml:space="preserve"> статьи 20.30 КоАП РФ</w:t>
      </w: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"/>
        <w:spacing w:before="0" w:after="0"/>
        <w:ind w:left="0" w:right="0" w:firstLine="708"/>
        <w:jc w:val="both"/>
        <w:rPr>
          <w:rStyle w:val="Style26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9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Style39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9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ourier New">
    <w:charset w:val="01"/>
    <w:family w:val="roman"/>
    <w:pitch w:val="variable"/>
  </w:font>
  <w:font w:name="Lucida Sans Unicode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5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5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9">
    <w:name w:val="Body Text Indent"/>
    <w:basedOn w:val="Style29"/>
    <w:pPr>
      <w:widowControl w:val="false"/>
      <w:tabs>
        <w:tab w:val="clear" w:pos="709"/>
        <w:tab w:val="left" w:pos="1077" w:leader="none"/>
      </w:tabs>
      <w:suppressAutoHyphens w:val="true"/>
      <w:overflowPunct w:val="true"/>
      <w:bidi w:val="0"/>
      <w:spacing w:lineRule="auto" w:line="240" w:before="0" w:after="0"/>
      <w:ind w:left="0" w:right="0" w:firstLine="567"/>
      <w:jc w:val="both"/>
    </w:pPr>
    <w:rPr/>
  </w:style>
  <w:style w:type="paragraph" w:styleId="Standard">
    <w:name w:val="Standard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Application>LibreOffice/7.1.4.2$Linux_X86_64 LibreOffice_project/a529a4fab45b75fefc5b6226684193eb000654f6</Application>
  <AppVersion>15.0000</AppVersion>
  <Pages>1</Pages>
  <Words>229</Words>
  <Characters>1714</Characters>
  <CharactersWithSpaces>1935</CharactersWithSpaces>
  <Paragraphs>12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ru-RU</dc:language>
  <cp:lastModifiedBy/>
  <dcterms:modified xsi:type="dcterms:W3CDTF">2025-12-23T18:17:17Z</dcterms:modified>
  <cp:revision>83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