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Резервуарного парк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хранения нефтепродуктов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Управления Росгвардии по Иркутской области от 28 ноября 2025 г. № 321-р в период с 1 по 17 декабря 2025 года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проведена внеплановая проверка</w:t>
        <w:br/>
      </w:r>
      <w:r>
        <w:rPr>
          <w:rFonts w:cs="Times New Roman" w:ascii="Times New Roman" w:hAnsi="Times New Roman"/>
          <w:sz w:val="26"/>
          <w:szCs w:val="26"/>
        </w:rPr>
        <w:t>в отношении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Резервуарного парк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хранения нефтепродуктов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повторное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предписание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от 18 февраля 2025 г. № ТЭК-17/2025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субъектом ТЭК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в установленный срок до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18 ноября 2025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не выполнено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не выполнено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акт проверки от 17.12.2025 № ТЭК-102/2025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должностного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лиц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737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Application>LibreOffice/6.4.7.2$Linux_X86_64 LibreOffice_project/40$Build-2</Application>
  <Pages>1</Pages>
  <Words>212</Words>
  <Characters>1520</Characters>
  <CharactersWithSpaces>1724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2025-12-25T13:09:04Z</dcterms:modified>
  <cp:revision>83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