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 xml:space="preserve">Тяговой подстанции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Подкаменная</w:t>
      </w:r>
      <w:r>
        <w:rPr>
          <w:rFonts w:ascii="Times New Roman" w:hAnsi="Times New Roman"/>
          <w:b/>
          <w:bCs/>
          <w:sz w:val="26"/>
          <w:szCs w:val="26"/>
        </w:rPr>
        <w:t xml:space="preserve"> (ЭЧЭ-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39</w:t>
      </w:r>
      <w:r>
        <w:rPr>
          <w:rFonts w:ascii="Times New Roman" w:hAnsi="Times New Roman"/>
          <w:b/>
          <w:bCs/>
          <w:sz w:val="26"/>
          <w:szCs w:val="26"/>
        </w:rPr>
        <w:t>) открытого акционерного общества «Российские железные дороги»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3 октября 2025 г. № 259-р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октября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  <w:t xml:space="preserve">по 6 ноября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Тяговой подстанции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Подкаменная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(ЭЧЭ-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39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)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ОАО «Российские железные дороги»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6 ноября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2025 г.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89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и юридического лиц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ОАО «Российские железные дороги»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протоколы от 07.11.2025 № 38ОГК108071125212897 и от 07.11.2025 № 38ОГК108071125212896)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Application>LibreOffice/6.4.7.2$Linux_X86_64 LibreOffice_project/40$Build-2</Application>
  <Pages>2</Pages>
  <Words>196</Words>
  <Characters>1410</Characters>
  <CharactersWithSpaces>1682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2025-11-10T11:55:03Z</cp:lastPrinted>
  <dcterms:modified xsi:type="dcterms:W3CDTF">2025-11-10T12:01:07Z</dcterms:modified>
  <cp:revision>123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