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Харикского цеха АО «Иркутскнефтепродукт»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0"/>
          <w:sz w:val="20"/>
          <w:szCs w:val="20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0"/>
          <w:sz w:val="20"/>
          <w:szCs w:val="20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Style w:val="Style18"/>
          <w:rFonts w:eastAsia="Times New Roman" w:cs="Courier New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  <w:t>740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, на основании распоряжения Управления от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16 октября 2025 года № 284-р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с 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27 октября по 21 ноября 2025 года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проведена внеплановая проверка в отношении</w:t>
        <w:br/>
        <w:t xml:space="preserve">АО «Иркутскнефтепродукт» в части выполнения предписания об устранении выявленных нарушений от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5 февраля 2025 г. № ТЭК-12/2025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выданного по результатам внеплановой проверки объекта топливно-энергетического</w:t>
        <w:br/>
        <w:t xml:space="preserve">комплекса – Харикского цеха АО «Иркутскнефтепродукт» (далее – Объект)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акт проверки от 21 ноября 2025 г. № ТЭК-98/2025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zh-CN" w:bidi="hi-IN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ar-SA"/>
        </w:rPr>
        <w:t xml:space="preserve">арушения, указанные в Предписании субъектом ТЭК в установленный срок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 октября 2025 года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ar-SA"/>
        </w:rPr>
        <w:t xml:space="preserve"> не исполнены.</w:t>
      </w:r>
    </w:p>
    <w:p>
      <w:pPr>
        <w:pStyle w:val="Style39"/>
        <w:widowControl w:val="false"/>
        <w:tabs>
          <w:tab w:val="clear" w:pos="1077"/>
          <w:tab w:val="left" w:pos="967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textAlignment w:val="baseline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Согласно проведенного межведомственного комиссионного обследования и категорирования объекта ТЭК, межведомственной комиссией принято  решение категорию опасности объекту ТЭК не присваивать, в связи с выводом Харикского цеха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АО «Иркутскнефтепродукт»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из реестра опасных производственных объектов.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color w:val="auto"/>
          <w:kern w:val="0"/>
          <w:sz w:val="27"/>
          <w:szCs w:val="27"/>
          <w:lang w:val="ru-RU" w:eastAsia="zh-CN" w:bidi="ar-SA"/>
        </w:rPr>
        <w:t>О</w:t>
      </w:r>
      <w:r>
        <w:rPr>
          <w:rFonts w:ascii="Times New Roman" w:hAnsi="Times New Roman"/>
          <w:b/>
          <w:sz w:val="27"/>
          <w:szCs w:val="27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Times New Roman" w:ascii="Times New Roman" w:hAnsi="Times New Roman"/>
          <w:b/>
          <w:bCs w:val="false"/>
          <w:color w:val="000000"/>
          <w:sz w:val="27"/>
          <w:szCs w:val="27"/>
          <w:lang w:eastAsia="zh-CN"/>
        </w:rPr>
        <w:t xml:space="preserve">Управления Росгвардии по Иркутской области 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paragraph" w:styleId="Style39">
    <w:name w:val="Body Text Indent"/>
    <w:basedOn w:val="Style29"/>
    <w:pPr>
      <w:widowControl w:val="false"/>
      <w:tabs>
        <w:tab w:val="clear" w:pos="708"/>
        <w:tab w:val="left" w:pos="1077" w:leader="none"/>
      </w:tabs>
      <w:suppressAutoHyphens w:val="true"/>
      <w:overflowPunct w:val="fals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Application>LibreOffice/7.1.4.2$Linux_X86_64 LibreOffice_project/a529a4fab45b75fefc5b6226684193eb000654f6</Application>
  <AppVersion>15.0000</AppVersion>
  <Pages>1</Pages>
  <Words>207</Words>
  <Characters>1520</Characters>
  <CharactersWithSpaces>1726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2025-08-06T16:21:23Z</cp:lastPrinted>
  <dcterms:modified xsi:type="dcterms:W3CDTF">2025-11-27T09:02:28Z</dcterms:modified>
  <cp:revision>115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