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_rels/.rels" ContentType="application/vnd.openxmlformats-package.relationships+xml"/>
  <Override PartName="/customXml/_rels/item1.xml.rels" ContentType="application/vnd.openxmlformats-package.relationships+xml"/>
  <Override PartName="/customXml/item1.xml" ContentType="application/xml"/>
  <Override PartName="/customXml/itemProps1.xml" ContentType="application/vnd.openxmlformats-officedocument.customXml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lineRule="auto" w:line="240" w:before="0" w:after="0"/>
        <w:jc w:val="center"/>
        <w:rPr>
          <w:b w:val="false"/>
          <w:b w:val="false"/>
          <w:bCs w:val="false"/>
        </w:rPr>
      </w:pPr>
      <w:r>
        <w:rPr>
          <w:rFonts w:ascii="Times New Roman" w:hAnsi="Times New Roman"/>
          <w:b w:val="false"/>
          <w:bCs w:val="false"/>
          <w:sz w:val="27"/>
          <w:szCs w:val="27"/>
        </w:rPr>
        <w:t>ИНФОРМАЦИЯ</w:t>
      </w:r>
    </w:p>
    <w:p>
      <w:pPr>
        <w:pStyle w:val="Normal"/>
        <w:spacing w:lineRule="auto" w:line="240" w:before="0" w:after="0"/>
        <w:jc w:val="center"/>
        <w:rPr>
          <w:b w:val="false"/>
          <w:b w:val="false"/>
          <w:bCs w:val="false"/>
        </w:rPr>
      </w:pPr>
      <w:r>
        <w:rPr>
          <w:rFonts w:cs="Times New Roman" w:ascii="Times New Roman" w:hAnsi="Times New Roman"/>
          <w:b w:val="false"/>
          <w:bCs w:val="false"/>
          <w:color w:val="000000"/>
          <w:sz w:val="26"/>
          <w:szCs w:val="26"/>
          <w:shd w:fill="auto" w:val="clear"/>
        </w:rPr>
        <w:t xml:space="preserve">о результатах плановой выездной проверки </w:t>
      </w:r>
    </w:p>
    <w:p>
      <w:pPr>
        <w:pStyle w:val="Normal"/>
        <w:spacing w:lineRule="auto" w:line="240" w:before="0" w:after="0"/>
        <w:jc w:val="center"/>
        <w:rPr/>
      </w:pPr>
      <w:r>
        <w:rPr>
          <w:rFonts w:cs="Times New Roman" w:ascii="Times New Roman" w:hAnsi="Times New Roman"/>
          <w:b w:val="false"/>
          <w:bCs w:val="false"/>
          <w:color w:val="000000"/>
          <w:sz w:val="26"/>
          <w:szCs w:val="26"/>
          <w:shd w:fill="auto" w:val="clear"/>
        </w:rPr>
        <w:t xml:space="preserve">подразделений </w:t>
      </w:r>
      <w:r>
        <w:rPr>
          <w:rStyle w:val="FontStyle11"/>
          <w:rFonts w:eastAsia="Calibri"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outline w:val="false"/>
          <w:shadow w:val="false"/>
          <w:color w:val="000000"/>
          <w:spacing w:val="0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em w:val="none"/>
          <w:lang w:val="ru-RU" w:eastAsia="en-US" w:bidi="ar-SA"/>
        </w:rPr>
        <w:t xml:space="preserve">ведомственной охраны Филиала </w:t>
      </w:r>
      <w:r>
        <w:rPr>
          <w:rStyle w:val="FontStyle11"/>
          <w:rFonts w:eastAsia="Times New Roman" w:cs="Times New Roman" w:ascii="Times New Roman" w:hAnsi="Times New Roman"/>
          <w:b w:val="false"/>
          <w:bCs w:val="false"/>
          <w:i w:val="false"/>
          <w:iCs w:val="false"/>
          <w:caps w:val="false"/>
          <w:smallCaps w:val="false"/>
          <w:strike w:val="false"/>
          <w:dstrike w:val="false"/>
          <w:outline w:val="false"/>
          <w:shadow w:val="false"/>
          <w:color w:val="000000"/>
          <w:spacing w:val="0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em w:val="none"/>
          <w:lang w:val="ru-RU" w:eastAsia="ru-RU" w:bidi="ar-SA"/>
        </w:rPr>
        <w:t>Федерального государственного предприятия «Ведомственная охрана железнодорожного транспорта Российской Федерации» на Восточно – Сибирской железной дороге</w:t>
      </w:r>
    </w:p>
    <w:p>
      <w:pPr>
        <w:pStyle w:val="Normal"/>
        <w:spacing w:lineRule="auto" w:line="240" w:before="0" w:after="0"/>
        <w:ind w:firstLine="709"/>
        <w:jc w:val="both"/>
        <w:rPr>
          <w:rFonts w:ascii="Times New Roman" w:hAnsi="Times New Roman" w:cs="Times New Roman"/>
          <w:b/>
          <w:b/>
          <w:bCs/>
          <w:color w:val="000000"/>
          <w:u w:val="none"/>
          <w:lang w:val="ru-RU" w:eastAsia="ru-RU" w:bidi="ar-SA"/>
        </w:rPr>
      </w:pPr>
      <w:r>
        <w:rPr>
          <w:rFonts w:cs="Times New Roman" w:ascii="Times New Roman" w:hAnsi="Times New Roman"/>
          <w:b/>
          <w:bCs/>
          <w:color w:val="000000"/>
          <w:u w:val="none"/>
          <w:lang w:val="ru-RU" w:eastAsia="ru-RU" w:bidi="ar-SA"/>
        </w:rPr>
      </w:r>
    </w:p>
    <w:p>
      <w:pPr>
        <w:pStyle w:val="Normal"/>
        <w:spacing w:lineRule="auto" w:line="240" w:before="0" w:after="0"/>
        <w:ind w:firstLine="709"/>
        <w:jc w:val="both"/>
        <w:rPr/>
      </w:pPr>
      <w:r>
        <w:rPr>
          <w:rFonts w:ascii="Times New Roman" w:hAnsi="Times New Roman"/>
          <w:sz w:val="26"/>
          <w:szCs w:val="26"/>
        </w:rPr>
        <w:t xml:space="preserve">В </w:t>
      </w:r>
      <w:r>
        <w:rPr>
          <w:rFonts w:eastAsia="Calibri" w:cs="Times New Roman" w:ascii="Times New Roman" w:hAnsi="Times New Roman"/>
          <w:color w:val="auto"/>
          <w:kern w:val="0"/>
          <w:sz w:val="26"/>
          <w:szCs w:val="26"/>
          <w:lang w:val="ru-RU" w:eastAsia="en-US" w:bidi="ar-SA"/>
        </w:rPr>
        <w:t>целях</w:t>
      </w:r>
      <w:r>
        <w:rPr>
          <w:rFonts w:ascii="Times New Roman" w:hAnsi="Times New Roman"/>
          <w:sz w:val="26"/>
          <w:szCs w:val="26"/>
        </w:rPr>
        <w:t xml:space="preserve"> реализации Плана проведения Управлением Федеральной службы войск национальной гвардии Российской Федерации по Иркутской области (далее - Управление) плановых проверок на 202</w:t>
      </w:r>
      <w:r>
        <w:rPr>
          <w:rFonts w:eastAsia="Calibri" w:cs="Times New Roman" w:ascii="Times New Roman" w:hAnsi="Times New Roman"/>
          <w:color w:val="auto"/>
          <w:kern w:val="0"/>
          <w:sz w:val="26"/>
          <w:szCs w:val="26"/>
          <w:lang w:val="ru-RU" w:eastAsia="en-US" w:bidi="ar-SA"/>
        </w:rPr>
        <w:t>5</w:t>
      </w:r>
      <w:r>
        <w:rPr>
          <w:rFonts w:ascii="Times New Roman" w:hAnsi="Times New Roman"/>
          <w:sz w:val="26"/>
          <w:szCs w:val="26"/>
        </w:rPr>
        <w:t xml:space="preserve"> год, размещённого на официальном сайте </w:t>
      </w:r>
      <w:r>
        <w:rPr>
          <w:rFonts w:eastAsia="Calibri" w:cs="Times New Roman" w:ascii="Times New Roman" w:hAnsi="Times New Roman"/>
          <w:color w:val="auto"/>
          <w:kern w:val="0"/>
          <w:sz w:val="26"/>
          <w:szCs w:val="26"/>
          <w:lang w:val="ru-RU" w:eastAsia="en-US" w:bidi="ar-SA"/>
        </w:rPr>
        <w:t>Управления Росгвардии по Иркутской области</w:t>
      </w:r>
      <w:r>
        <w:rPr>
          <w:rFonts w:ascii="Times New Roman" w:hAnsi="Times New Roman"/>
          <w:sz w:val="26"/>
          <w:szCs w:val="26"/>
        </w:rPr>
        <w:t>, уполномоченной комиссией Управления в соответствии с Положением о федеральном государственном контроле за деятельностью подразделений охраны юридических лиц с особыми уставными задачами и подразделений ведомственной охраны, утверждённым постановлением Правительства Ро</w:t>
      </w:r>
      <w:r>
        <w:rPr>
          <w:rFonts w:ascii="Times New Roman" w:hAnsi="Times New Roman"/>
          <w:sz w:val="26"/>
          <w:szCs w:val="26"/>
          <w:shd w:fill="auto" w:val="clear"/>
        </w:rPr>
        <w:t xml:space="preserve">ссийской Федерации от 8 июня 2018 г. № 660, организована и на основании </w:t>
      </w:r>
      <w:r>
        <w:rPr>
          <w:rFonts w:eastAsia="Calibri" w:cs="Times New Roman" w:ascii="Times New Roman" w:hAnsi="Times New Roman"/>
          <w:color w:val="000000"/>
          <w:kern w:val="0"/>
          <w:sz w:val="26"/>
          <w:szCs w:val="26"/>
          <w:shd w:fill="auto" w:val="clear"/>
          <w:lang w:val="ru-RU" w:eastAsia="en-US" w:bidi="ar-SA"/>
        </w:rPr>
        <w:t>распоряжения</w:t>
      </w:r>
      <w:r>
        <w:rPr>
          <w:rFonts w:ascii="Times New Roman" w:hAnsi="Times New Roman"/>
          <w:sz w:val="26"/>
          <w:szCs w:val="26"/>
          <w:shd w:fill="auto" w:val="clear"/>
        </w:rPr>
        <w:t xml:space="preserve"> Управления от </w:t>
      </w:r>
      <w:r>
        <w:rPr>
          <w:rFonts w:eastAsia="Calibri" w:cs="Times New Roman" w:ascii="Times New Roman" w:hAnsi="Times New Roman"/>
          <w:color w:val="000000"/>
          <w:kern w:val="0"/>
          <w:sz w:val="26"/>
          <w:szCs w:val="26"/>
          <w:shd w:fill="auto" w:val="clear"/>
          <w:lang w:val="ru-RU" w:eastAsia="en-US" w:bidi="ar-SA"/>
        </w:rPr>
        <w:t>23</w:t>
      </w:r>
      <w:r>
        <w:rPr>
          <w:rFonts w:ascii="Times New Roman" w:hAnsi="Times New Roman"/>
          <w:sz w:val="26"/>
          <w:szCs w:val="26"/>
          <w:shd w:fill="auto" w:val="clear"/>
        </w:rPr>
        <w:t xml:space="preserve"> </w:t>
      </w:r>
      <w:r>
        <w:rPr>
          <w:rFonts w:eastAsia="Calibri" w:cs="Times New Roman" w:ascii="Times New Roman" w:hAnsi="Times New Roman"/>
          <w:color w:val="000000"/>
          <w:kern w:val="0"/>
          <w:sz w:val="26"/>
          <w:szCs w:val="26"/>
          <w:shd w:fill="auto" w:val="clear"/>
          <w:lang w:val="ru-RU" w:eastAsia="en-US" w:bidi="ar-SA"/>
        </w:rPr>
        <w:t>сентября</w:t>
      </w:r>
      <w:r>
        <w:rPr>
          <w:rFonts w:ascii="Times New Roman" w:hAnsi="Times New Roman"/>
          <w:sz w:val="26"/>
          <w:szCs w:val="26"/>
          <w:shd w:fill="auto" w:val="clear"/>
        </w:rPr>
        <w:t xml:space="preserve"> 2025 г. № 2</w:t>
      </w:r>
      <w:r>
        <w:rPr>
          <w:rFonts w:eastAsia="Calibri" w:cs="Times New Roman" w:ascii="Times New Roman" w:hAnsi="Times New Roman"/>
          <w:color w:val="000000"/>
          <w:kern w:val="0"/>
          <w:sz w:val="26"/>
          <w:szCs w:val="26"/>
          <w:shd w:fill="auto" w:val="clear"/>
          <w:lang w:val="ru-RU" w:eastAsia="en-US" w:bidi="ar-SA"/>
        </w:rPr>
        <w:t>44-р</w:t>
      </w:r>
      <w:r>
        <w:rPr>
          <w:rFonts w:ascii="Times New Roman" w:hAnsi="Times New Roman"/>
          <w:sz w:val="26"/>
          <w:szCs w:val="26"/>
          <w:shd w:fill="auto" w:val="clear"/>
        </w:rPr>
        <w:t xml:space="preserve"> в период с </w:t>
      </w:r>
      <w:r>
        <w:rPr>
          <w:rFonts w:eastAsia="Calibri" w:cs="Times New Roman" w:ascii="Times New Roman" w:hAnsi="Times New Roman"/>
          <w:color w:val="000000"/>
          <w:kern w:val="0"/>
          <w:sz w:val="26"/>
          <w:szCs w:val="26"/>
          <w:shd w:fill="auto" w:val="clear"/>
          <w:lang w:val="ru-RU" w:eastAsia="en-US" w:bidi="ar-SA"/>
        </w:rPr>
        <w:t>1</w:t>
      </w:r>
      <w:r>
        <w:rPr>
          <w:rFonts w:ascii="Times New Roman" w:hAnsi="Times New Roman"/>
          <w:sz w:val="26"/>
          <w:szCs w:val="26"/>
          <w:shd w:fill="auto" w:val="clear"/>
        </w:rPr>
        <w:t xml:space="preserve"> по</w:t>
        <w:br/>
      </w:r>
      <w:r>
        <w:rPr>
          <w:rFonts w:eastAsia="Calibri" w:cs="Times New Roman" w:ascii="Times New Roman" w:hAnsi="Times New Roman"/>
          <w:color w:val="000000"/>
          <w:kern w:val="0"/>
          <w:sz w:val="26"/>
          <w:szCs w:val="26"/>
          <w:shd w:fill="auto" w:val="clear"/>
          <w:lang w:val="ru-RU" w:eastAsia="en-US" w:bidi="ar-SA"/>
        </w:rPr>
        <w:t>30</w:t>
      </w:r>
      <w:r>
        <w:rPr>
          <w:rFonts w:ascii="Times New Roman" w:hAnsi="Times New Roman"/>
          <w:sz w:val="26"/>
          <w:szCs w:val="26"/>
          <w:shd w:fill="auto" w:val="clear"/>
        </w:rPr>
        <w:t xml:space="preserve"> </w:t>
      </w:r>
      <w:r>
        <w:rPr>
          <w:rFonts w:eastAsia="Calibri" w:cs="Times New Roman" w:ascii="Times New Roman" w:hAnsi="Times New Roman"/>
          <w:color w:val="000000"/>
          <w:kern w:val="0"/>
          <w:sz w:val="26"/>
          <w:szCs w:val="26"/>
          <w:shd w:fill="auto" w:val="clear"/>
          <w:lang w:val="ru-RU" w:eastAsia="en-US" w:bidi="ar-SA"/>
        </w:rPr>
        <w:t>октября</w:t>
      </w:r>
      <w:r>
        <w:rPr>
          <w:rFonts w:ascii="Times New Roman" w:hAnsi="Times New Roman"/>
          <w:sz w:val="26"/>
          <w:szCs w:val="26"/>
          <w:shd w:fill="auto" w:val="clear"/>
        </w:rPr>
        <w:t xml:space="preserve"> 202</w:t>
      </w:r>
      <w:r>
        <w:rPr>
          <w:rFonts w:eastAsia="Calibri" w:cs="Times New Roman" w:ascii="Times New Roman" w:hAnsi="Times New Roman"/>
          <w:color w:val="000000"/>
          <w:kern w:val="0"/>
          <w:sz w:val="26"/>
          <w:szCs w:val="26"/>
          <w:shd w:fill="auto" w:val="clear"/>
          <w:lang w:val="ru-RU" w:eastAsia="en-US" w:bidi="ar-SA"/>
        </w:rPr>
        <w:t>5</w:t>
      </w:r>
      <w:r>
        <w:rPr>
          <w:rFonts w:ascii="Times New Roman" w:hAnsi="Times New Roman"/>
          <w:sz w:val="26"/>
          <w:szCs w:val="26"/>
          <w:shd w:fill="auto" w:val="clear"/>
        </w:rPr>
        <w:t xml:space="preserve"> года проведена плановая выездная проверка </w:t>
      </w:r>
      <w:r>
        <w:rPr>
          <w:rStyle w:val="Style19"/>
          <w:rFonts w:eastAsia="Calibri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position w:val="0"/>
          <w:sz w:val="26"/>
          <w:sz w:val="26"/>
          <w:szCs w:val="26"/>
          <w:u w:val="none"/>
          <w:vertAlign w:val="baseline"/>
          <w:em w:val="none"/>
          <w:lang w:val="ru-RU" w:eastAsia="ru-RU" w:bidi="ar-SA"/>
        </w:rPr>
        <w:t xml:space="preserve">подразделений </w:t>
      </w:r>
      <w:r>
        <w:rPr>
          <w:rStyle w:val="FontStyle11"/>
          <w:rFonts w:eastAsia="Calibri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em w:val="none"/>
          <w:lang w:val="ru-RU" w:eastAsia="en-US" w:bidi="ar-SA"/>
        </w:rPr>
        <w:t xml:space="preserve">ведомственной охраны Филиала </w:t>
      </w:r>
      <w:r>
        <w:rPr>
          <w:rStyle w:val="FontStyle11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em w:val="none"/>
          <w:lang w:val="ru-RU" w:eastAsia="ru-RU" w:bidi="ar-SA"/>
        </w:rPr>
        <w:t>Федерального государственного предприятия «Ведомственная охрана железнодорожного транспорта Российской Федерации» на Восточно – Сибирской железной дороге</w:t>
      </w:r>
      <w:r>
        <w:rPr>
          <w:rStyle w:val="Style19"/>
          <w:rFonts w:eastAsia="Calibri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position w:val="0"/>
          <w:sz w:val="26"/>
          <w:sz w:val="26"/>
          <w:szCs w:val="26"/>
          <w:u w:val="none"/>
          <w:vertAlign w:val="baseline"/>
          <w:em w:val="none"/>
          <w:lang w:val="ru-RU" w:eastAsia="ru-RU" w:bidi="ar-SA"/>
        </w:rPr>
        <w:t xml:space="preserve">, осуществляющих свою деятельность </w:t>
      </w:r>
      <w:r>
        <w:rPr>
          <w:rStyle w:val="Style19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kern w:val="0"/>
          <w:position w:val="0"/>
          <w:sz w:val="26"/>
          <w:sz w:val="26"/>
          <w:szCs w:val="26"/>
          <w:u w:val="none"/>
          <w:vertAlign w:val="baseline"/>
          <w:em w:val="none"/>
          <w:lang w:val="ru-RU" w:eastAsia="ru-RU" w:bidi="ar-SA"/>
        </w:rPr>
        <w:t>на территории</w:t>
      </w:r>
      <w:r>
        <w:rPr>
          <w:rStyle w:val="Style19"/>
          <w:rFonts w:eastAsia="Calibri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position w:val="0"/>
          <w:sz w:val="26"/>
          <w:sz w:val="26"/>
          <w:szCs w:val="26"/>
          <w:u w:val="none"/>
          <w:vertAlign w:val="baseline"/>
          <w:em w:val="none"/>
          <w:lang w:val="ru-RU" w:eastAsia="ru-RU" w:bidi="ar-SA"/>
        </w:rPr>
        <w:t xml:space="preserve"> Иркутской области (далее – </w:t>
      </w:r>
      <w:r>
        <w:rPr>
          <w:rStyle w:val="Style19"/>
          <w:rFonts w:eastAsia="Calibri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kern w:val="0"/>
          <w:position w:val="0"/>
          <w:sz w:val="26"/>
          <w:sz w:val="26"/>
          <w:szCs w:val="26"/>
          <w:u w:val="none"/>
          <w:vertAlign w:val="baseline"/>
          <w:em w:val="none"/>
          <w:lang w:val="ru-RU" w:eastAsia="ru-RU" w:bidi="ar-SA"/>
        </w:rPr>
        <w:t>Филиал</w:t>
      </w:r>
      <w:r>
        <w:rPr>
          <w:rStyle w:val="Style19"/>
          <w:rFonts w:eastAsia="Calibri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position w:val="0"/>
          <w:sz w:val="26"/>
          <w:sz w:val="26"/>
          <w:szCs w:val="26"/>
          <w:u w:val="none"/>
          <w:vertAlign w:val="baseline"/>
          <w:em w:val="none"/>
          <w:lang w:val="ru-RU" w:eastAsia="ru-RU" w:bidi="ar-SA"/>
        </w:rPr>
        <w:t>)</w:t>
      </w:r>
      <w:r>
        <w:rPr>
          <w:rStyle w:val="FootnoteCharacters"/>
          <w:rFonts w:cs="Times New Roman" w:ascii="Times New Roman" w:hAnsi="Times New Roman"/>
          <w:b w:val="false"/>
          <w:bCs w:val="false"/>
          <w:i w:val="false"/>
          <w:strike w:val="false"/>
          <w:dstrike w:val="false"/>
          <w:outline w:val="false"/>
          <w:shadow w:val="false"/>
          <w:position w:val="0"/>
          <w:sz w:val="26"/>
          <w:sz w:val="26"/>
          <w:szCs w:val="26"/>
          <w:u w:val="none"/>
          <w:vertAlign w:val="baseline"/>
          <w:em w:val="none"/>
        </w:rPr>
        <w:t>,</w:t>
      </w:r>
      <w:r>
        <w:rPr>
          <w:rFonts w:ascii="Times New Roman" w:hAnsi="Times New Roman"/>
          <w:b w:val="false"/>
          <w:bCs w:val="false"/>
          <w:sz w:val="26"/>
          <w:szCs w:val="26"/>
        </w:rPr>
        <w:t xml:space="preserve"> на предмет соблюдения обязательн</w:t>
      </w:r>
      <w:r>
        <w:rPr>
          <w:rFonts w:ascii="Times New Roman" w:hAnsi="Times New Roman"/>
          <w:sz w:val="26"/>
          <w:szCs w:val="26"/>
        </w:rPr>
        <w:t>ых требований при организации и осуществлении охранной деятельности.</w:t>
      </w:r>
    </w:p>
    <w:p>
      <w:pPr>
        <w:pStyle w:val="ListParagraph"/>
        <w:tabs>
          <w:tab w:val="clear" w:pos="708"/>
          <w:tab w:val="left" w:pos="851" w:leader="none"/>
        </w:tabs>
        <w:spacing w:lineRule="auto" w:line="240" w:before="0" w:after="0"/>
        <w:ind w:left="0" w:firstLine="709"/>
        <w:contextualSpacing/>
        <w:jc w:val="both"/>
        <w:rPr/>
      </w:pPr>
      <w:r>
        <w:rPr>
          <w:rFonts w:ascii="Times New Roman" w:hAnsi="Times New Roman"/>
          <w:sz w:val="26"/>
          <w:szCs w:val="26"/>
          <w:shd w:fill="auto" w:val="clear"/>
        </w:rPr>
        <w:t xml:space="preserve">По результатам проверки составлен Акт от </w:t>
      </w:r>
      <w:r>
        <w:rPr>
          <w:rFonts w:eastAsia="Calibri" w:cs="Times New Roman" w:ascii="Times New Roman" w:hAnsi="Times New Roman"/>
          <w:color w:val="000000"/>
          <w:kern w:val="0"/>
          <w:sz w:val="26"/>
          <w:szCs w:val="26"/>
          <w:shd w:fill="auto" w:val="clear"/>
          <w:lang w:val="ru-RU" w:eastAsia="en-US" w:bidi="ar-SA"/>
        </w:rPr>
        <w:t>30.10.</w:t>
      </w:r>
      <w:r>
        <w:rPr>
          <w:rFonts w:ascii="Times New Roman" w:hAnsi="Times New Roman"/>
          <w:sz w:val="26"/>
          <w:szCs w:val="26"/>
          <w:shd w:fill="auto" w:val="clear"/>
        </w:rPr>
        <w:t>2025</w:t>
      </w:r>
      <w:r>
        <w:rPr>
          <w:rFonts w:eastAsia="Calibri" w:cs="Times New Roman" w:ascii="Times New Roman" w:hAnsi="Times New Roman"/>
          <w:color w:val="000000"/>
          <w:kern w:val="0"/>
          <w:sz w:val="26"/>
          <w:szCs w:val="26"/>
          <w:shd w:fill="auto" w:val="clear"/>
          <w:lang w:val="ru-RU" w:eastAsia="en-US" w:bidi="ar-SA"/>
        </w:rPr>
        <w:t xml:space="preserve"> </w:t>
      </w:r>
      <w:r>
        <w:rPr>
          <w:rFonts w:ascii="Times New Roman" w:hAnsi="Times New Roman"/>
          <w:sz w:val="26"/>
          <w:szCs w:val="26"/>
          <w:shd w:fill="auto" w:val="clear"/>
        </w:rPr>
        <w:t>№ ЮЛ-</w:t>
      </w:r>
      <w:r>
        <w:rPr>
          <w:rFonts w:eastAsia="Calibri" w:cs="Times New Roman" w:ascii="Times New Roman" w:hAnsi="Times New Roman"/>
          <w:b w:val="false"/>
          <w:bCs w:val="false"/>
          <w:color w:val="000000"/>
          <w:kern w:val="0"/>
          <w:sz w:val="26"/>
          <w:szCs w:val="26"/>
          <w:shd w:fill="auto" w:val="clear"/>
          <w:lang w:val="ru-RU" w:eastAsia="en-US" w:bidi="ar-SA"/>
        </w:rPr>
        <w:t>6</w:t>
      </w:r>
      <w:r>
        <w:rPr>
          <w:rFonts w:ascii="Times New Roman" w:hAnsi="Times New Roman"/>
          <w:sz w:val="26"/>
          <w:szCs w:val="26"/>
          <w:shd w:fill="auto" w:val="clear"/>
        </w:rPr>
        <w:t>/202</w:t>
      </w:r>
      <w:r>
        <w:rPr>
          <w:rFonts w:eastAsia="Calibri" w:cs="Times New Roman" w:ascii="Times New Roman" w:hAnsi="Times New Roman"/>
          <w:color w:val="000000"/>
          <w:kern w:val="0"/>
          <w:sz w:val="26"/>
          <w:szCs w:val="26"/>
          <w:shd w:fill="auto" w:val="clear"/>
          <w:lang w:val="ru-RU" w:eastAsia="en-US" w:bidi="ar-SA"/>
        </w:rPr>
        <w:t>5</w:t>
      </w:r>
      <w:r>
        <w:rPr>
          <w:rFonts w:ascii="Times New Roman" w:hAnsi="Times New Roman"/>
          <w:sz w:val="26"/>
          <w:szCs w:val="26"/>
          <w:shd w:fill="auto" w:val="clear"/>
        </w:rPr>
        <w:t>. Руковод</w:t>
      </w:r>
      <w:r>
        <w:rPr>
          <w:rFonts w:eastAsia="Calibri" w:cs="Times New Roman" w:ascii="Times New Roman" w:hAnsi="Times New Roman"/>
          <w:color w:val="000000"/>
          <w:kern w:val="0"/>
          <w:sz w:val="26"/>
          <w:szCs w:val="26"/>
          <w:shd w:fill="auto" w:val="clear"/>
          <w:lang w:val="ru-RU" w:eastAsia="en-US" w:bidi="ar-SA"/>
        </w:rPr>
        <w:t>ителю Филиала</w:t>
      </w:r>
      <w:r>
        <w:rPr>
          <w:rStyle w:val="FootnoteCharacters"/>
          <w:rFonts w:eastAsia="Liberation Serif;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em w:val="none"/>
          <w:lang w:val="ru-RU" w:eastAsia="en-US" w:bidi="ar-SA"/>
        </w:rPr>
        <w:t xml:space="preserve"> выдано </w:t>
      </w:r>
      <w:r>
        <w:rPr>
          <w:rFonts w:eastAsia="Times New Roman" w:cs="Times New Roman" w:ascii="Times New Roman" w:hAnsi="Times New Roman"/>
          <w:b w:val="false"/>
          <w:bCs w:val="false"/>
          <w:i w:val="false"/>
          <w:strike w:val="false"/>
          <w:dstrike w:val="false"/>
          <w:outline w:val="false"/>
          <w:shadow w:val="false"/>
          <w:color w:val="000000"/>
          <w:sz w:val="26"/>
          <w:szCs w:val="26"/>
          <w:u w:val="none"/>
          <w:shd w:fill="auto" w:val="clear"/>
          <w:em w:val="none"/>
          <w:lang w:val="ru-RU" w:eastAsia="zh-CN" w:bidi="ar-SA"/>
        </w:rPr>
        <w:t>Предписание от 30</w:t>
      </w:r>
      <w:r>
        <w:rPr>
          <w:rFonts w:eastAsia="Times New Roman" w:cs="Times New Roman" w:ascii="Times New Roman" w:hAnsi="Times New Roman"/>
          <w:b w:val="false"/>
          <w:bCs w:val="false"/>
          <w:i w:val="false"/>
          <w:strike w:val="false"/>
          <w:dstrike w:val="false"/>
          <w:outline w:val="false"/>
          <w:shadow w:val="false"/>
          <w:color w:val="000000"/>
          <w:kern w:val="0"/>
          <w:sz w:val="26"/>
          <w:szCs w:val="26"/>
          <w:u w:val="none"/>
          <w:shd w:fill="auto" w:val="clear"/>
          <w:em w:val="none"/>
          <w:lang w:val="ru-RU" w:eastAsia="zh-CN" w:bidi="ar-SA"/>
        </w:rPr>
        <w:t>.10.</w:t>
      </w:r>
      <w:r>
        <w:rPr>
          <w:rFonts w:eastAsia="Times New Roman" w:cs="Times New Roman" w:ascii="Times New Roman" w:hAnsi="Times New Roman"/>
          <w:b w:val="false"/>
          <w:bCs w:val="false"/>
          <w:i w:val="false"/>
          <w:strike w:val="false"/>
          <w:dstrike w:val="false"/>
          <w:outline w:val="false"/>
          <w:shadow w:val="false"/>
          <w:color w:val="000000"/>
          <w:sz w:val="26"/>
          <w:szCs w:val="26"/>
          <w:u w:val="none"/>
          <w:shd w:fill="auto" w:val="clear"/>
          <w:em w:val="none"/>
          <w:lang w:val="ru-RU" w:eastAsia="zh-CN" w:bidi="ar-SA"/>
        </w:rPr>
        <w:t>2025</w:t>
      </w:r>
      <w:r>
        <w:rPr>
          <w:rFonts w:eastAsia="Times New Roman" w:cs="Times New Roman" w:ascii="Times New Roman" w:hAnsi="Times New Roman"/>
          <w:b w:val="false"/>
          <w:bCs w:val="false"/>
          <w:i w:val="false"/>
          <w:strike w:val="false"/>
          <w:dstrike w:val="false"/>
          <w:outline w:val="false"/>
          <w:shadow w:val="false"/>
          <w:color w:val="000000"/>
          <w:kern w:val="0"/>
          <w:sz w:val="26"/>
          <w:szCs w:val="26"/>
          <w:u w:val="none"/>
          <w:shd w:fill="auto" w:val="clear"/>
          <w:em w:val="none"/>
          <w:lang w:val="ru-RU" w:eastAsia="zh-CN" w:bidi="ar-SA"/>
        </w:rPr>
        <w:t xml:space="preserve"> № ЮЛ-</w:t>
      </w:r>
      <w:r>
        <w:rPr>
          <w:rFonts w:eastAsia="Calibri" w:cs="Times New Roman" w:ascii="Times New Roman" w:hAnsi="Times New Roman"/>
          <w:b w:val="false"/>
          <w:bCs w:val="false"/>
          <w:i w:val="false"/>
          <w:strike w:val="false"/>
          <w:dstrike w:val="false"/>
          <w:outline w:val="false"/>
          <w:shadow w:val="false"/>
          <w:color w:val="000000"/>
          <w:kern w:val="0"/>
          <w:sz w:val="26"/>
          <w:szCs w:val="26"/>
          <w:u w:val="none"/>
          <w:shd w:fill="auto" w:val="clear"/>
          <w:em w:val="none"/>
          <w:lang w:val="ru-RU" w:eastAsia="en-US" w:bidi="ar-SA"/>
        </w:rPr>
        <w:t>3</w:t>
      </w:r>
      <w:r>
        <w:rPr>
          <w:rFonts w:eastAsia="Times New Roman" w:cs="Times New Roman" w:ascii="Times New Roman" w:hAnsi="Times New Roman"/>
          <w:b w:val="false"/>
          <w:bCs w:val="false"/>
          <w:i w:val="false"/>
          <w:strike w:val="false"/>
          <w:dstrike w:val="false"/>
          <w:outline w:val="false"/>
          <w:shadow w:val="false"/>
          <w:color w:val="000000"/>
          <w:kern w:val="0"/>
          <w:sz w:val="26"/>
          <w:szCs w:val="26"/>
          <w:u w:val="none"/>
          <w:shd w:fill="auto" w:val="clear"/>
          <w:em w:val="none"/>
          <w:lang w:val="ru-RU" w:eastAsia="zh-CN" w:bidi="ar-SA"/>
        </w:rPr>
        <w:t>/202</w:t>
      </w:r>
      <w:r>
        <w:rPr>
          <w:rFonts w:eastAsia="Calibri" w:cs="Times New Roman" w:ascii="Times New Roman" w:hAnsi="Times New Roman"/>
          <w:b w:val="false"/>
          <w:bCs w:val="false"/>
          <w:i w:val="false"/>
          <w:strike w:val="false"/>
          <w:dstrike w:val="false"/>
          <w:outline w:val="false"/>
          <w:shadow w:val="false"/>
          <w:color w:val="000000"/>
          <w:kern w:val="0"/>
          <w:sz w:val="26"/>
          <w:szCs w:val="26"/>
          <w:u w:val="none"/>
          <w:shd w:fill="auto" w:val="clear"/>
          <w:em w:val="none"/>
          <w:lang w:val="ru-RU" w:eastAsia="en-US" w:bidi="ar-SA"/>
        </w:rPr>
        <w:t xml:space="preserve">5 </w:t>
        <w:br/>
        <w:t>о</w:t>
      </w:r>
      <w:r>
        <w:rPr>
          <w:rFonts w:eastAsia="Times New Roman" w:cs="Times New Roman" w:ascii="Times New Roman" w:hAnsi="Times New Roman"/>
          <w:b w:val="false"/>
          <w:bCs w:val="false"/>
          <w:i w:val="false"/>
          <w:strike w:val="false"/>
          <w:dstrike w:val="false"/>
          <w:outline w:val="false"/>
          <w:shadow w:val="false"/>
          <w:sz w:val="26"/>
          <w:szCs w:val="26"/>
          <w:u w:val="none"/>
          <w:shd w:fill="auto" w:val="clear"/>
          <w:em w:val="none"/>
        </w:rPr>
        <w:t xml:space="preserve">б устранении </w:t>
      </w:r>
      <w:r>
        <w:rPr>
          <w:rStyle w:val="FontStyle11"/>
          <w:rFonts w:eastAsia="Times New Roman" w:cs="Times New Roman" w:ascii="Times New Roman" w:hAnsi="Times New Roman"/>
          <w:b w:val="false"/>
          <w:bCs w:val="false"/>
          <w:i w:val="false"/>
          <w:strike w:val="false"/>
          <w:dstrike w:val="false"/>
          <w:outline w:val="false"/>
          <w:shadow w:val="false"/>
          <w:color w:val="000000"/>
          <w:kern w:val="0"/>
          <w:sz w:val="26"/>
          <w:szCs w:val="26"/>
          <w:u w:val="none"/>
          <w:shd w:fill="auto" w:val="clear"/>
          <w:em w:val="none"/>
          <w:lang w:val="ru-RU" w:eastAsia="zh-CN" w:bidi="ar-SA"/>
        </w:rPr>
        <w:t>2</w:t>
      </w:r>
      <w:r>
        <w:rPr>
          <w:rStyle w:val="FontStyle11"/>
          <w:rFonts w:eastAsia="Times New Roman" w:cs="Times New Roman" w:ascii="Times New Roman" w:hAnsi="Times New Roman"/>
          <w:b w:val="false"/>
          <w:bCs w:val="false"/>
          <w:i w:val="false"/>
          <w:strike w:val="false"/>
          <w:dstrike w:val="false"/>
          <w:outline w:val="false"/>
          <w:shadow w:val="false"/>
          <w:color w:val="000000"/>
          <w:sz w:val="26"/>
          <w:szCs w:val="26"/>
          <w:u w:val="none"/>
          <w:shd w:fill="auto" w:val="clear"/>
          <w:em w:val="none"/>
        </w:rPr>
        <w:t xml:space="preserve"> нарушений </w:t>
      </w:r>
      <w:r>
        <w:rPr>
          <w:rStyle w:val="FontStyle11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kern w:val="0"/>
          <w:sz w:val="26"/>
          <w:szCs w:val="26"/>
          <w:u w:val="none"/>
          <w:shd w:fill="auto" w:val="clear"/>
          <w:em w:val="none"/>
          <w:lang w:val="ru-RU" w:eastAsia="ru-RU" w:bidi="ar-SA"/>
        </w:rPr>
        <w:t xml:space="preserve">обязательных требований, регламентирующих охранную деятельность со </w:t>
      </w:r>
      <w:r>
        <w:rPr>
          <w:rStyle w:val="FontStyle11"/>
          <w:rFonts w:eastAsia="Times New Roman" w:cs="Times New Roman" w:ascii="Times New Roman" w:hAnsi="Times New Roman"/>
          <w:b w:val="false"/>
          <w:bCs w:val="false"/>
          <w:i w:val="false"/>
          <w:strike w:val="false"/>
          <w:dstrike w:val="false"/>
          <w:outline w:val="false"/>
          <w:shadow w:val="false"/>
          <w:color w:val="000000"/>
          <w:kern w:val="0"/>
          <w:sz w:val="26"/>
          <w:szCs w:val="26"/>
          <w:u w:val="none"/>
          <w:shd w:fill="auto" w:val="clear"/>
          <w:em w:val="none"/>
          <w:lang w:val="ru-RU" w:eastAsia="zh-CN" w:bidi="ar-SA"/>
        </w:rPr>
        <w:t>сроком исполнения до 17 декабря 2025 года.</w:t>
      </w:r>
    </w:p>
    <w:p>
      <w:pPr>
        <w:pStyle w:val="21"/>
        <w:widowControl/>
        <w:tabs>
          <w:tab w:val="clear" w:pos="708"/>
          <w:tab w:val="left" w:pos="851" w:leader="none"/>
        </w:tabs>
        <w:suppressAutoHyphens w:val="true"/>
        <w:bidi w:val="0"/>
        <w:spacing w:lineRule="auto" w:line="240" w:before="0" w:after="0"/>
        <w:ind w:left="0" w:right="0" w:firstLine="737"/>
        <w:jc w:val="both"/>
        <w:textAlignment w:val="baseline"/>
        <w:rPr>
          <w:rFonts w:ascii="Times New Roman" w:hAnsi="Times New Roman"/>
          <w:sz w:val="26"/>
          <w:szCs w:val="26"/>
        </w:rPr>
      </w:pPr>
      <w:r>
        <w:rPr>
          <w:rFonts w:cs="Times New Roman"/>
          <w:sz w:val="26"/>
          <w:szCs w:val="26"/>
          <w:shd w:fill="auto" w:val="clear"/>
          <w:lang w:val="ru-RU" w:eastAsia="zh-CN" w:bidi="ar-SA"/>
        </w:rPr>
        <w:t>Информация о результатах проверки внесена в Сервис централизованного учета оружия Росгвардии (</w:t>
      </w:r>
      <w:r>
        <w:rPr>
          <w:rFonts w:cs="Times New Roman"/>
          <w:b w:val="false"/>
          <w:bCs w:val="false"/>
          <w:i w:val="false"/>
          <w:iCs w:val="false"/>
          <w:color w:val="000000"/>
          <w:sz w:val="26"/>
          <w:szCs w:val="26"/>
          <w:u w:val="none"/>
          <w:shd w:fill="auto" w:val="clear"/>
          <w:lang w:val="ru-RU" w:eastAsia="zh-CN" w:bidi="ar-SA"/>
        </w:rPr>
        <w:t>подсистема «Мероприятия государственного контроля»</w:t>
      </w:r>
      <w:r>
        <w:rPr>
          <w:rFonts w:cs="Times New Roman"/>
          <w:sz w:val="26"/>
          <w:szCs w:val="26"/>
          <w:shd w:fill="auto" w:val="clear"/>
          <w:lang w:val="ru-RU" w:eastAsia="zh-CN" w:bidi="ar-SA"/>
        </w:rPr>
        <w:t>).</w:t>
      </w:r>
    </w:p>
    <w:p>
      <w:pPr>
        <w:pStyle w:val="21"/>
        <w:widowControl/>
        <w:tabs>
          <w:tab w:val="clear" w:pos="708"/>
          <w:tab w:val="left" w:pos="851" w:leader="none"/>
        </w:tabs>
        <w:suppressAutoHyphens w:val="true"/>
        <w:bidi w:val="0"/>
        <w:spacing w:lineRule="auto" w:line="240" w:before="0" w:after="0"/>
        <w:ind w:left="0" w:right="0" w:firstLine="737"/>
        <w:jc w:val="both"/>
        <w:textAlignment w:val="baseline"/>
        <w:rPr>
          <w:rFonts w:eastAsia="Times New Roman" w:cs="Times New Roman"/>
          <w:b w:val="false"/>
          <w:b w:val="false"/>
          <w:bCs w:val="false"/>
          <w:color w:val="auto"/>
          <w:kern w:val="0"/>
          <w:sz w:val="27"/>
          <w:szCs w:val="27"/>
          <w:lang w:val="ru-RU" w:eastAsia="zh-CN" w:bidi="ar-SA"/>
        </w:rPr>
      </w:pPr>
      <w:r>
        <w:rPr>
          <w:rFonts w:eastAsia="Times New Roman" w:cs="Times New Roman"/>
          <w:b w:val="false"/>
          <w:bCs w:val="false"/>
          <w:color w:val="auto"/>
          <w:kern w:val="0"/>
          <w:sz w:val="27"/>
          <w:szCs w:val="27"/>
          <w:lang w:val="ru-RU" w:eastAsia="zh-CN" w:bidi="ar-SA"/>
        </w:rPr>
      </w:r>
    </w:p>
    <w:p>
      <w:pPr>
        <w:pStyle w:val="21"/>
        <w:widowControl/>
        <w:tabs>
          <w:tab w:val="clear" w:pos="708"/>
          <w:tab w:val="left" w:pos="851" w:leader="none"/>
        </w:tabs>
        <w:suppressAutoHyphens w:val="true"/>
        <w:bidi w:val="0"/>
        <w:spacing w:lineRule="auto" w:line="240" w:before="0" w:after="0"/>
        <w:ind w:left="0" w:right="0" w:firstLine="737"/>
        <w:jc w:val="both"/>
        <w:textAlignment w:val="baseline"/>
        <w:rPr>
          <w:rFonts w:ascii="Times New Roman" w:hAnsi="Times New Roman"/>
          <w:sz w:val="27"/>
          <w:szCs w:val="27"/>
        </w:rPr>
      </w:pPr>
      <w:r>
        <w:rPr>
          <w:sz w:val="27"/>
          <w:szCs w:val="27"/>
        </w:rPr>
      </w:r>
    </w:p>
    <w:p>
      <w:pPr>
        <w:pStyle w:val="21"/>
        <w:widowControl/>
        <w:tabs>
          <w:tab w:val="clear" w:pos="708"/>
          <w:tab w:val="left" w:pos="851" w:leader="none"/>
        </w:tabs>
        <w:suppressAutoHyphens w:val="true"/>
        <w:bidi w:val="0"/>
        <w:spacing w:lineRule="auto" w:line="240" w:before="0" w:after="0"/>
        <w:ind w:left="0" w:right="0" w:firstLine="737"/>
        <w:jc w:val="both"/>
        <w:textAlignment w:val="baseline"/>
        <w:rPr>
          <w:rFonts w:ascii="Times New Roman" w:hAnsi="Times New Roman"/>
          <w:sz w:val="27"/>
          <w:szCs w:val="27"/>
        </w:rPr>
      </w:pPr>
      <w:r>
        <w:rPr>
          <w:sz w:val="27"/>
          <w:szCs w:val="27"/>
        </w:rPr>
      </w:r>
    </w:p>
    <w:p>
      <w:pPr>
        <w:pStyle w:val="Normal"/>
        <w:spacing w:lineRule="auto" w:line="240" w:before="0" w:after="0"/>
        <w:jc w:val="right"/>
        <w:rPr>
          <w:sz w:val="26"/>
          <w:szCs w:val="26"/>
        </w:rPr>
      </w:pPr>
      <w:r>
        <w:rPr>
          <w:rFonts w:ascii="Times New Roman" w:hAnsi="Times New Roman"/>
          <w:b/>
          <w:sz w:val="26"/>
          <w:szCs w:val="26"/>
        </w:rPr>
        <w:t xml:space="preserve">Отдел государственного контроля </w:t>
      </w:r>
    </w:p>
    <w:p>
      <w:pPr>
        <w:pStyle w:val="Normal"/>
        <w:spacing w:lineRule="auto" w:line="240" w:before="0" w:after="0"/>
        <w:jc w:val="right"/>
        <w:rPr/>
      </w:pPr>
      <w:r>
        <w:rPr>
          <w:rFonts w:ascii="Times New Roman" w:hAnsi="Times New Roman"/>
          <w:b/>
          <w:sz w:val="26"/>
          <w:szCs w:val="26"/>
        </w:rPr>
        <w:t>Управления Росгвардии по Иркутской области</w:t>
      </w:r>
      <w:r>
        <w:rPr>
          <w:rFonts w:ascii="Times New Roman" w:hAnsi="Times New Roman"/>
          <w:b/>
          <w:sz w:val="27"/>
          <w:szCs w:val="27"/>
        </w:rPr>
        <w:t xml:space="preserve"> </w:t>
      </w:r>
    </w:p>
    <w:sectPr>
      <w:headerReference w:type="default" r:id="rId2"/>
      <w:type w:val="nextPage"/>
      <w:pgSz w:w="11906" w:h="16838"/>
      <w:pgMar w:left="1701" w:right="1134" w:header="709" w:top="1134" w:footer="0" w:bottom="1134" w:gutter="0"/>
      <w:pgNumType w:fmt="decimal"/>
      <w:formProt w:val="false"/>
      <w:titlePg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swiss"/>
    <w:pitch w:val="default"/>
  </w:font>
  <w:font w:name="Tahoma">
    <w:charset w:val="01"/>
    <w:family w:val="swiss"/>
    <w:pitch w:val="default"/>
  </w:font>
  <w:font w:name="Times New Roman">
    <w:charset w:val="01"/>
    <w:family w:val="swiss"/>
    <w:pitch w:val="default"/>
  </w:font>
  <w:font w:name="PT Astra Serif">
    <w:charset w:val="01"/>
    <w:family w:val="swiss"/>
    <w:pitch w:val="default"/>
  </w:font>
  <w:font w:name="Liberation Sans">
    <w:altName w:val="Arial"/>
    <w:charset w:val="01"/>
    <w:family w:val="swiss"/>
    <w:pitch w:val="default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28"/>
      <w:jc w:val="center"/>
      <w:rPr/>
    </w:pPr>
    <w:r>
      <w:rPr>
        <w:rFonts w:ascii="Times New Roman" w:hAnsi="Times New Roman"/>
        <w:sz w:val="24"/>
        <w:szCs w:val="24"/>
      </w:rPr>
      <w:fldChar w:fldCharType="begin"/>
    </w:r>
    <w:r>
      <w:rPr>
        <w:sz w:val="24"/>
        <w:szCs w:val="24"/>
        <w:rFonts w:ascii="Times New Roman" w:hAnsi="Times New Roman"/>
      </w:rPr>
      <w:instrText> PAGE </w:instrText>
    </w:r>
    <w:r>
      <w:rPr>
        <w:sz w:val="24"/>
        <w:szCs w:val="24"/>
        <w:rFonts w:ascii="Times New Roman" w:hAnsi="Times New Roman"/>
      </w:rPr>
      <w:fldChar w:fldCharType="separate"/>
    </w:r>
    <w:r>
      <w:rPr>
        <w:sz w:val="24"/>
        <w:szCs w:val="24"/>
        <w:rFonts w:ascii="Times New Roman" w:hAnsi="Times New Roman"/>
      </w:rPr>
      <w:t>0</w:t>
    </w:r>
    <w:r>
      <w:rPr>
        <w:sz w:val="24"/>
        <w:szCs w:val="24"/>
        <w:rFonts w:ascii="Times New Roman" w:hAnsi="Times New Roman"/>
      </w:rPr>
      <w:fldChar w:fldCharType="end"/>
    </w:r>
  </w:p>
  <w:p>
    <w:pPr>
      <w:pStyle w:val="Style28"/>
      <w:rPr/>
    </w:pPr>
    <w:r>
      <w:rPr/>
    </w:r>
  </w:p>
</w:hdr>
</file>

<file path=word/settings.xml><?xml version="1.0" encoding="utf-8"?>
<w:settings xmlns:w="http://schemas.openxmlformats.org/wordprocessingml/2006/main">
  <w:zoom w:percent="100"/>
  <w:defaultTabStop w:val="708"/>
  <w:autoHyphenation w:val="true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Times New Roman"/>
        <w:szCs w:val="22"/>
        <w:lang w:val="ru-RU" w:eastAsia="ru-RU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locked="1" w:uiPriority="0" w:semiHidden="0" w:unhideWhenUsed="0" w:qFormat="1"/>
    <w:lsdException w:name="heading 1" w:locked="1" w:uiPriority="0" w:semiHidden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uiPriority="0" w:semiHidden="0" w:unhideWhenUsed="0"/>
    <w:lsdException w:name="toc 2" w:locked="1" w:uiPriority="0" w:semiHidden="0" w:unhideWhenUsed="0"/>
    <w:lsdException w:name="toc 3" w:locked="1" w:uiPriority="0" w:semiHidden="0" w:unhideWhenUsed="0"/>
    <w:lsdException w:name="toc 4" w:locked="1" w:uiPriority="0" w:semiHidden="0" w:unhideWhenUsed="0"/>
    <w:lsdException w:name="toc 5" w:locked="1" w:uiPriority="0" w:semiHidden="0" w:unhideWhenUsed="0"/>
    <w:lsdException w:name="toc 6" w:locked="1" w:uiPriority="0" w:semiHidden="0" w:unhideWhenUsed="0"/>
    <w:lsdException w:name="toc 7" w:locked="1" w:uiPriority="0" w:semiHidden="0" w:unhideWhenUsed="0"/>
    <w:lsdException w:name="toc 8" w:locked="1" w:uiPriority="0" w:semiHidden="0" w:unhideWhenUsed="0"/>
    <w:lsdException w:name="toc 9" w:locked="1" w:uiPriority="0" w:semiHidden="0" w:unhideWhenUsed="0"/>
    <w:lsdException w:name="caption" w:locked="1" w:uiPriority="0" w:qFormat="1"/>
    <w:lsdException w:name="Title" w:locked="1" w:uiPriority="0" w:semiHidden="0" w:unhideWhenUsed="0" w:qFormat="1"/>
    <w:lsdException w:name="Default Paragraph Font" w:locked="1" w:uiPriority="0" w:semiHidden="0" w:unhideWhenUsed="0"/>
    <w:lsdException w:name="Subtitle" w:locked="1" w:uiPriority="0" w:semiHidden="0" w:unhideWhenUsed="0" w:qFormat="1"/>
    <w:lsdException w:name="Strong" w:locked="1" w:uiPriority="22" w:semiHidden="0" w:unhideWhenUsed="0" w:qFormat="1"/>
    <w:lsdException w:name="Emphasis" w:locked="1" w:uiPriority="0" w:semiHidden="0" w:unhideWhenUsed="0" w:qFormat="1"/>
    <w:lsdException w:name="Table Grid" w:locked="1" w:uiPriority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ba562b"/>
    <w:pPr>
      <w:widowControl/>
      <w:suppressAutoHyphens w:val="true"/>
      <w:bidi w:val="0"/>
      <w:spacing w:lineRule="auto" w:line="276" w:before="0" w:after="200"/>
      <w:jc w:val="left"/>
    </w:pPr>
    <w:rPr>
      <w:rFonts w:ascii="Calibri" w:hAnsi="Calibri" w:eastAsia="Calibri" w:cs="Times New Roman"/>
      <w:color w:val="auto"/>
      <w:kern w:val="0"/>
      <w:sz w:val="22"/>
      <w:szCs w:val="22"/>
      <w:lang w:val="ru-RU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Style14" w:customStyle="1">
    <w:name w:val="Верхний колонтитул Знак"/>
    <w:basedOn w:val="DefaultParagraphFont"/>
    <w:uiPriority w:val="99"/>
    <w:qFormat/>
    <w:locked/>
    <w:rsid w:val="00605cce"/>
    <w:rPr/>
  </w:style>
  <w:style w:type="character" w:styleId="Style15" w:customStyle="1">
    <w:name w:val="Нижний колонтитул Знак"/>
    <w:basedOn w:val="DefaultParagraphFont"/>
    <w:uiPriority w:val="99"/>
    <w:semiHidden/>
    <w:qFormat/>
    <w:locked/>
    <w:rsid w:val="00605cce"/>
    <w:rPr/>
  </w:style>
  <w:style w:type="character" w:styleId="Style16" w:customStyle="1">
    <w:name w:val="Текст выноски Знак"/>
    <w:basedOn w:val="DefaultParagraphFont"/>
    <w:uiPriority w:val="99"/>
    <w:semiHidden/>
    <w:qFormat/>
    <w:locked/>
    <w:rsid w:val="00d01b4a"/>
    <w:rPr>
      <w:rFonts w:ascii="Tahoma" w:hAnsi="Tahoma"/>
      <w:sz w:val="16"/>
    </w:rPr>
  </w:style>
  <w:style w:type="character" w:styleId="Style17" w:customStyle="1">
    <w:name w:val="Текст сноски Знак"/>
    <w:basedOn w:val="DefaultParagraphFont"/>
    <w:uiPriority w:val="99"/>
    <w:semiHidden/>
    <w:qFormat/>
    <w:rsid w:val="008b677e"/>
    <w:rPr>
      <w:rFonts w:ascii="Times New Roman" w:hAnsi="Times New Roman" w:eastAsia="Times New Roman"/>
      <w:sz w:val="20"/>
      <w:szCs w:val="20"/>
      <w:lang w:val="x-none" w:eastAsia="x-none"/>
    </w:rPr>
  </w:style>
  <w:style w:type="character" w:styleId="Style18" w:customStyle="1">
    <w:name w:val="Привязка сноски"/>
    <w:rPr>
      <w:vertAlign w:val="superscript"/>
    </w:rPr>
  </w:style>
  <w:style w:type="character" w:styleId="FootnoteCharacters" w:customStyle="1">
    <w:name w:val="Footnote Characters"/>
    <w:uiPriority w:val="99"/>
    <w:semiHidden/>
    <w:unhideWhenUsed/>
    <w:qFormat/>
    <w:rsid w:val="008b677e"/>
    <w:rPr>
      <w:vertAlign w:val="superscript"/>
    </w:rPr>
  </w:style>
  <w:style w:type="character" w:styleId="Style19" w:customStyle="1">
    <w:name w:val="Интернет-ссылка"/>
    <w:uiPriority w:val="99"/>
    <w:semiHidden/>
    <w:unhideWhenUsed/>
    <w:rsid w:val="000a17de"/>
    <w:rPr>
      <w:color w:val="0000FF"/>
      <w:u w:val="single"/>
    </w:rPr>
  </w:style>
  <w:style w:type="character" w:styleId="Appleconvertedspace" w:customStyle="1">
    <w:name w:val="apple-converted-space"/>
    <w:basedOn w:val="DefaultParagraphFont"/>
    <w:qFormat/>
    <w:rsid w:val="000a17de"/>
    <w:rPr/>
  </w:style>
  <w:style w:type="character" w:styleId="Strong">
    <w:name w:val="Strong"/>
    <w:uiPriority w:val="22"/>
    <w:qFormat/>
    <w:locked/>
    <w:rsid w:val="00ac64aa"/>
    <w:rPr>
      <w:b/>
      <w:bCs/>
    </w:rPr>
  </w:style>
  <w:style w:type="character" w:styleId="FontStyle11">
    <w:name w:val="Font Style11"/>
    <w:qFormat/>
    <w:rPr>
      <w:rFonts w:ascii="Times New Roman" w:hAnsi="Times New Roman" w:cs="Times New Roman"/>
      <w:sz w:val="26"/>
      <w:szCs w:val="26"/>
    </w:rPr>
  </w:style>
  <w:style w:type="character" w:styleId="Style20">
    <w:name w:val="Основной шрифт абзаца"/>
    <w:qFormat/>
    <w:rPr/>
  </w:style>
  <w:style w:type="paragraph" w:styleId="Style21">
    <w:name w:val="Заголовок"/>
    <w:basedOn w:val="Normal"/>
    <w:next w:val="Style22"/>
    <w:qFormat/>
    <w:pPr>
      <w:keepNext w:val="true"/>
      <w:spacing w:before="240" w:after="120"/>
    </w:pPr>
    <w:rPr>
      <w:rFonts w:ascii="PT Astra Serif" w:hAnsi="PT Astra Serif" w:eastAsia="Tahoma" w:cs="Noto Sans Devanagari"/>
      <w:sz w:val="28"/>
      <w:szCs w:val="28"/>
    </w:rPr>
  </w:style>
  <w:style w:type="paragraph" w:styleId="Style22">
    <w:name w:val="Body Text"/>
    <w:basedOn w:val="Normal"/>
    <w:pPr>
      <w:spacing w:before="0" w:after="140"/>
    </w:pPr>
    <w:rPr/>
  </w:style>
  <w:style w:type="paragraph" w:styleId="Style23">
    <w:name w:val="List"/>
    <w:basedOn w:val="Style22"/>
    <w:pPr/>
    <w:rPr>
      <w:rFonts w:cs="Noto Sans Devanagari"/>
    </w:rPr>
  </w:style>
  <w:style w:type="paragraph" w:styleId="Style24">
    <w:name w:val="Caption"/>
    <w:basedOn w:val="Normal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Style25">
    <w:name w:val="Указатель"/>
    <w:basedOn w:val="Normal"/>
    <w:qFormat/>
    <w:pPr>
      <w:suppressLineNumbers/>
    </w:pPr>
    <w:rPr>
      <w:rFonts w:ascii="PT Astra Serif" w:hAnsi="PT Astra Serif" w:cs="Noto Sans Devanagari"/>
    </w:rPr>
  </w:style>
  <w:style w:type="paragraph" w:styleId="Style26">
    <w:name w:val="Title"/>
    <w:basedOn w:val="Normal"/>
    <w:next w:val="Style22"/>
    <w:qFormat/>
    <w:pPr>
      <w:keepNext w:val="true"/>
      <w:spacing w:before="240" w:after="120"/>
    </w:pPr>
    <w:rPr>
      <w:rFonts w:ascii="Liberation Sans" w:hAnsi="Liberation Sans" w:eastAsia="Tahoma" w:cs="Noto Sans Devanagari"/>
      <w:sz w:val="28"/>
      <w:szCs w:val="28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Indexheading">
    <w:name w:val="index heading"/>
    <w:basedOn w:val="Normal"/>
    <w:qFormat/>
    <w:pPr>
      <w:suppressLineNumbers/>
    </w:pPr>
    <w:rPr>
      <w:rFonts w:cs="Noto Sans Devanagari"/>
    </w:rPr>
  </w:style>
  <w:style w:type="paragraph" w:styleId="ListParagraph">
    <w:name w:val="List Paragraph"/>
    <w:basedOn w:val="Normal"/>
    <w:qFormat/>
    <w:pPr>
      <w:spacing w:before="0" w:after="200"/>
      <w:ind w:left="720" w:hanging="0"/>
      <w:contextualSpacing/>
    </w:pPr>
    <w:rPr/>
  </w:style>
  <w:style w:type="paragraph" w:styleId="Style27">
    <w:name w:val="Верхний и нижний колонтитулы"/>
    <w:basedOn w:val="Normal"/>
    <w:qFormat/>
    <w:pPr/>
    <w:rPr/>
  </w:style>
  <w:style w:type="paragraph" w:styleId="Style28">
    <w:name w:val="Header"/>
    <w:basedOn w:val="Normal"/>
    <w:uiPriority w:val="99"/>
    <w:rsid w:val="00605cce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>
      <w:sz w:val="20"/>
      <w:szCs w:val="20"/>
      <w:lang w:eastAsia="ru-RU"/>
    </w:rPr>
  </w:style>
  <w:style w:type="paragraph" w:styleId="Style29">
    <w:name w:val="Footer"/>
    <w:basedOn w:val="Normal"/>
    <w:uiPriority w:val="99"/>
    <w:semiHidden/>
    <w:rsid w:val="00605cce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>
      <w:sz w:val="20"/>
      <w:szCs w:val="20"/>
      <w:lang w:eastAsia="ru-RU"/>
    </w:rPr>
  </w:style>
  <w:style w:type="paragraph" w:styleId="BalloonText">
    <w:name w:val="Balloon Text"/>
    <w:basedOn w:val="Normal"/>
    <w:uiPriority w:val="99"/>
    <w:semiHidden/>
    <w:qFormat/>
    <w:rsid w:val="00d01b4a"/>
    <w:pPr>
      <w:spacing w:lineRule="auto" w:line="240" w:before="0" w:after="0"/>
    </w:pPr>
    <w:rPr>
      <w:rFonts w:ascii="Tahoma" w:hAnsi="Tahoma"/>
      <w:sz w:val="16"/>
      <w:szCs w:val="16"/>
      <w:lang w:eastAsia="ru-RU"/>
    </w:rPr>
  </w:style>
  <w:style w:type="paragraph" w:styleId="Style30">
    <w:name w:val="Footnote Text"/>
    <w:basedOn w:val="Normal"/>
    <w:uiPriority w:val="99"/>
    <w:semiHidden/>
    <w:unhideWhenUsed/>
    <w:rsid w:val="008b677e"/>
    <w:pPr>
      <w:spacing w:lineRule="auto" w:line="240" w:before="0" w:after="0"/>
    </w:pPr>
    <w:rPr>
      <w:rFonts w:ascii="Times New Roman" w:hAnsi="Times New Roman" w:eastAsia="Times New Roman"/>
      <w:sz w:val="20"/>
      <w:szCs w:val="20"/>
      <w:lang w:val="x-none" w:eastAsia="x-none"/>
    </w:rPr>
  </w:style>
  <w:style w:type="paragraph" w:styleId="S1" w:customStyle="1">
    <w:name w:val="s_1"/>
    <w:basedOn w:val="Normal"/>
    <w:qFormat/>
    <w:rsid w:val="000a17de"/>
    <w:pPr>
      <w:spacing w:lineRule="auto" w:line="240" w:beforeAutospacing="1" w:afterAutospacing="1"/>
    </w:pPr>
    <w:rPr>
      <w:rFonts w:ascii="Times New Roman" w:hAnsi="Times New Roman" w:eastAsia="Times New Roman"/>
      <w:sz w:val="24"/>
      <w:szCs w:val="24"/>
      <w:lang w:eastAsia="ru-RU"/>
    </w:rPr>
  </w:style>
  <w:style w:type="paragraph" w:styleId="ConsPlusTitle" w:customStyle="1">
    <w:name w:val="ConsPlusTitle"/>
    <w:qFormat/>
    <w:rsid w:val="00af6305"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imes New Roman" w:cs="Times New Roman"/>
      <w:b/>
      <w:bCs/>
      <w:color w:val="auto"/>
      <w:kern w:val="0"/>
      <w:sz w:val="28"/>
      <w:szCs w:val="28"/>
      <w:lang w:val="ru-RU" w:eastAsia="ru-RU" w:bidi="ar-SA"/>
    </w:rPr>
  </w:style>
  <w:style w:type="paragraph" w:styleId="ConsPlusNormal" w:customStyle="1">
    <w:name w:val="ConsPlusNormal"/>
    <w:qFormat/>
    <w:rsid w:val="007c50c1"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Calibri" w:cs="Times New Roman"/>
      <w:color w:val="auto"/>
      <w:kern w:val="0"/>
      <w:sz w:val="28"/>
      <w:szCs w:val="28"/>
      <w:lang w:val="ru-RU" w:eastAsia="ru-RU" w:bidi="ar-SA"/>
    </w:rPr>
  </w:style>
  <w:style w:type="paragraph" w:styleId="21">
    <w:name w:val="Основной текст 21"/>
    <w:basedOn w:val="Normal"/>
    <w:qFormat/>
    <w:pPr>
      <w:spacing w:lineRule="auto" w:line="240" w:before="0" w:after="0"/>
      <w:jc w:val="both"/>
      <w:textAlignment w:val="baseline"/>
    </w:pPr>
    <w:rPr>
      <w:rFonts w:ascii="Times New Roman" w:hAnsi="Times New Roman" w:cs="Times New Roman"/>
      <w:color w:val="000000"/>
      <w:sz w:val="28"/>
      <w:szCs w:val="20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<Relationship Id="rId6" Type="http://schemas.openxmlformats.org/officeDocument/2006/relationships/customXml" Target="../customXml/item1.xml"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19A0435-34EB-4539-936D-D98A4FB90FE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701</TotalTime>
  <Application>LibreOffice/6.4.7.2$Linux_X86_64 LibreOffice_project/40$Build-2</Application>
  <Pages>1</Pages>
  <Words>216</Words>
  <Characters>1638</Characters>
  <CharactersWithSpaces>1852</CharactersWithSpaces>
  <Paragraphs>9</Paragraphs>
  <Company>Microsoft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2019-05-16T04:30:00Z</dcterms:created>
  <dc:creator>Admin</dc:creator>
  <dc:description/>
  <dc:language>ru-RU</dc:language>
  <cp:lastModifiedBy/>
  <cp:lastPrinted>2025-02-27T14:18:25Z</cp:lastPrinted>
  <dcterms:modified xsi:type="dcterms:W3CDTF">2025-10-30T16:51:59Z</dcterms:modified>
  <cp:revision>42</cp:revision>
  <dc:subject/>
  <dc:title>в ОКГС ГУВО МВД России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15.0000</vt:lpwstr>
  </property>
  <property fmtid="{D5CDD505-2E9C-101B-9397-08002B2CF9AE}" pid="3" name="Company">
    <vt:lpwstr>Microsoft</vt:lpwstr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