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Теплоцентрали г. Байкальска 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«Теплоснабжение»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11 июля 2025 г. № 149-р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по 29 июля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ТЭЦ г. Байкальска</w:t>
        <w:br/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ООО «Теплоснабжение»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29 июля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 ООО</w:t>
      </w:r>
      <w:bookmarkStart w:id="2" w:name="__DdeLink__114_3534840441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2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«Теплоснабжение»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</w:t>
        <w:br/>
        <w:t xml:space="preserve">об административном правонарушении по части 36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(протокол от 29.07.2025 № 38ОГК108290725212876) </w:t>
      </w:r>
      <w:bookmarkStart w:id="3" w:name="__DdeLink__114_353484044112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</w:t>
      </w:r>
      <w:bookmarkEnd w:id="3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части 37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(протокол от 30.07.2025 № 38ОГК108300725212877) соответственно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 прокуратуру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sectPr>
          <w:type w:val="nextPage"/>
          <w:pgSz w:w="11906" w:h="16838"/>
          <w:pgMar w:left="1701" w:right="1134" w:header="0" w:top="1134" w:footer="0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Теплоцентрали г. Байкальска 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«Теплоснабжение»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4" w:name="_GoBack311"/>
      <w:bookmarkStart w:id="5" w:name="_GoBack311"/>
      <w:bookmarkEnd w:id="5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11 июля 2025 г. № 149-р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по 29 июля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ТЭЦ г. Байкальска</w:t>
        <w:br/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ООО «Теплоснабжение»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29 июля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 ООО</w:t>
      </w:r>
      <w:bookmarkStart w:id="6" w:name="__DdeLink__114_35348404411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6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«Теплоснабжение»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</w:t>
        <w:br/>
        <w:t xml:space="preserve">об административном правонарушении по части 36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(протокол от 29.07.2025 № 38ОГК108290725212876) </w:t>
      </w:r>
      <w:bookmarkStart w:id="7" w:name="__DdeLink__114_3534840441121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</w:t>
      </w:r>
      <w:bookmarkEnd w:id="7"/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части 37 статьи 19.5 КоАП РФ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(протокол от 30.07.2025 № 38ОГК108300725212877) соответственно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 прокуратуру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Application>LibreOffice/6.4.7.2$Linux_X86_64 LibreOffice_project/40$Build-2</Application>
  <Pages>2</Pages>
  <Words>380</Words>
  <Characters>2666</Characters>
  <CharactersWithSpaces>3037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2025-07-31T15:06:05Z</cp:lastPrinted>
  <dcterms:modified xsi:type="dcterms:W3CDTF">2025-08-01T08:53:55Z</dcterms:modified>
  <cp:revision>99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