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spacing w:val="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ru-RU" w:bidi="ar-SA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Трансформаторной подстанции ПС-500 Ново-Зиминская</w:t>
        <w:br/>
        <w:t>А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 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Иркутская электросетевая компания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Style w:val="Style9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июня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Трансформаторной подстанции ПС-500 Ново-Зиминская 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Иркутская электросетевая компания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По результатам проверки выявлено 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11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нарушени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й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Требований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>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РФ от 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 xml:space="preserve"> августа 2024 г. № 1046дсп.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 xml:space="preserve">Субъекту ТЭК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выдано предписание от 2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7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июня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2025 г. № ТЭК-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4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6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/2025 (713/9/2-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2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561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со сроком исполнения до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октября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За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нарушение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effect w:val="none"/>
          <w:vertAlign w:val="baseline"/>
          <w:lang w:val="ru-RU" w:eastAsia="ru-RU" w:bidi="ar-SA"/>
        </w:rPr>
        <w:t>требований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обеспечения безопасности и антитеррористической защищенности объекта ТЭК, отнесенного к объект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ам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низкой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категории опасности,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юридического 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должностного лиц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О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Иркутская электросетевая компания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»</w:t>
      </w:r>
      <w:r>
        <w:rPr>
          <w:rStyle w:val="Style1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возбужден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ы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дел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об административ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ном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правонарушении по части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1</w:t>
      </w:r>
      <w:r>
        <w:rPr>
          <w:rStyle w:val="Style9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статьи 20.30 КоАП РФ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paragraph" w:styleId="Style40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Application>LibreOffice/7.1.4.2$Linux_X86_64 LibreOffice_project/a529a4fab45b75fefc5b6226684193eb000654f6</Application>
  <AppVersion>15.0000</AppVersion>
  <Pages>1</Pages>
  <Words>232</Words>
  <Characters>1739</Characters>
  <CharactersWithSpaces>1963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2025-06-28T10:51:12Z</dcterms:modified>
  <cp:revision>66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