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АО «Верхнечонскнефтегаз»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(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Резервуарный парк хранения нефтепродуктов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)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В</w:t>
      </w:r>
      <w:r>
        <w:rPr>
          <w:rFonts w:eastAsia="Times New Roman" w:cs="Times New Roman" w:ascii="Times New Roman" w:hAnsi="Times New Roman"/>
          <w:position w:val="0"/>
          <w:sz w:val="26"/>
          <w:sz w:val="26"/>
          <w:szCs w:val="26"/>
          <w:vertAlign w:val="baseline"/>
        </w:rPr>
        <w:t xml:space="preserve"> целях контроля за устранением ранее выявленных нарушений,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cs="Times New Roman" w:ascii="Times New Roman" w:hAnsi="Times New Roman"/>
          <w:position w:val="0"/>
          <w:sz w:val="26"/>
          <w:sz w:val="26"/>
          <w:szCs w:val="26"/>
          <w:vertAlign w:val="baseline"/>
        </w:rPr>
        <w:t xml:space="preserve">уполномоченной комиссией Управления в соответствии с </w:t>
      </w:r>
      <w:r>
        <w:rPr>
          <w:rFonts w:cs="Times New Roman" w:ascii="Times New Roman" w:hAnsi="Times New Roman"/>
          <w:color w:val="222222"/>
          <w:position w:val="0"/>
          <w:sz w:val="26"/>
          <w:sz w:val="26"/>
          <w:szCs w:val="26"/>
          <w:vertAlign w:val="baseline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cs="Times New Roman" w:ascii="Times New Roman" w:hAnsi="Times New Roman"/>
          <w:position w:val="0"/>
          <w:sz w:val="26"/>
          <w:sz w:val="26"/>
          <w:szCs w:val="26"/>
          <w:vertAlign w:val="baseline"/>
        </w:rPr>
        <w:t>, которым присвоена категория опасности, утвержденными постановлением Правительства Российской Федерации от 12 мая 2023 г. № 740,</w:t>
      </w:r>
      <w:r>
        <w:rPr>
          <w:rFonts w:eastAsia="Times New Roman" w:cs="Times New Roman" w:ascii="Times New Roman" w:hAnsi="Times New Roman"/>
          <w:position w:val="0"/>
          <w:sz w:val="26"/>
          <w:sz w:val="26"/>
          <w:szCs w:val="26"/>
          <w:vertAlign w:val="baseline"/>
        </w:rPr>
        <w:t xml:space="preserve"> на основании распоряжения Управления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от 17 января 2025 г. № 24-р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vertAlign w:val="baseline"/>
        </w:rPr>
        <w:t xml:space="preserve">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в период с 27 января по 18 февраля 2025 г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>ода проведена внеплановая проверка</w:t>
      </w:r>
      <w:r>
        <w:rPr>
          <w:rFonts w:eastAsia="Times New Roman" w:cs="Times New Roman" w:ascii="Times New Roman" w:hAnsi="Times New Roman"/>
          <w:position w:val="0"/>
          <w:sz w:val="26"/>
          <w:sz w:val="26"/>
          <w:szCs w:val="26"/>
          <w:vertAlign w:val="baseline"/>
        </w:rPr>
        <w:t xml:space="preserve">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ar-SA"/>
        </w:rPr>
        <w:t>Резервуарного парка хранения нефтепродуктов АО «Верхнечонскнефтегаз»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vertAlign w:val="baseline"/>
        </w:rPr>
        <w:t>.</w:t>
      </w:r>
    </w:p>
    <w:p>
      <w:pPr>
        <w:pStyle w:val="ConsPlusNonformat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position w:val="0"/>
          <w:sz w:val="26"/>
          <w:sz w:val="26"/>
          <w:szCs w:val="26"/>
          <w:vertAlign w:val="baseline"/>
        </w:rPr>
        <w:t>В ходе проверки установлено, что п</w:t>
      </w:r>
      <w:r>
        <w:rPr>
          <w:rFonts w:eastAsia="XO Thames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 xml:space="preserve">ункты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6 и 8</w:t>
      </w:r>
      <w:r>
        <w:rPr>
          <w:rFonts w:eastAsia="XO Thames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 xml:space="preserve"> предписания</w:t>
        <w:br/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 xml:space="preserve">от 29 сентября 2021 года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 xml:space="preserve">№ 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ТЭК-4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7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/2021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 xml:space="preserve"> </w:t>
      </w:r>
      <w:r>
        <w:rPr>
          <w:rFonts w:eastAsia="XO Thames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 xml:space="preserve">со сроком исполнения до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ru-RU"/>
        </w:rPr>
        <w:t>31 декабря</w:t>
      </w:r>
      <w:r>
        <w:rPr>
          <w:rFonts w:ascii="Times New Roman" w:hAnsi="Times New Roman"/>
          <w:position w:val="0"/>
          <w:sz w:val="26"/>
          <w:sz w:val="26"/>
          <w:szCs w:val="26"/>
          <w:vertAlign w:val="baseline"/>
        </w:rPr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ru-RU"/>
        </w:rPr>
        <w:t>2024 года</w:t>
      </w:r>
      <w:r>
        <w:rPr>
          <w:rFonts w:eastAsia="XO Thames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ar-SA"/>
        </w:rPr>
        <w:t>АО «Верхнечонскнефтегаз»</w:t>
      </w:r>
      <w:r>
        <w:rPr>
          <w:rFonts w:eastAsia="XO Thames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 xml:space="preserve"> в установленный срок не выполнены</w:t>
      </w:r>
      <w:r>
        <w:rPr>
          <w:rFonts w:ascii="Times New Roman" w:hAnsi="Times New Roman"/>
          <w:position w:val="0"/>
          <w:sz w:val="26"/>
          <w:sz w:val="26"/>
          <w:szCs w:val="26"/>
          <w:vertAlign w:val="baseline"/>
        </w:rPr>
        <w:br/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position w:val="0"/>
          <w:sz w:val="26"/>
          <w:sz w:val="26"/>
          <w:szCs w:val="26"/>
          <w:vertAlign w:val="baseline"/>
        </w:rPr>
        <w:t>(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>акт проверки от 18.02.2025 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hi-IN" w:bidi="ar-SA"/>
        </w:rPr>
        <w:t>17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eastAsia="hi-IN"/>
        </w:rPr>
        <w:t>/2025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position w:val="0"/>
          <w:sz w:val="26"/>
          <w:sz w:val="26"/>
          <w:szCs w:val="26"/>
          <w:vertAlign w:val="baseline"/>
        </w:rPr>
        <w:t>).</w:t>
      </w:r>
    </w:p>
    <w:p>
      <w:pPr>
        <w:pStyle w:val="ConsPlusNonformat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>Субъекту ТЭК выдано повторное предписание от 18 февраля 2025 г.</w:t>
      </w:r>
      <w:r>
        <w:rPr>
          <w:rFonts w:ascii="Times New Roman" w:hAnsi="Times New Roman"/>
          <w:position w:val="0"/>
          <w:sz w:val="26"/>
          <w:sz w:val="26"/>
          <w:szCs w:val="26"/>
          <w:vertAlign w:val="baseline"/>
        </w:rPr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 xml:space="preserve">№ ТЭК-17/2025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</w:rPr>
        <w:t>о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ru-RU"/>
        </w:rPr>
        <w:t xml:space="preserve">б устранении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hi-IN" w:bidi="ar-SA"/>
        </w:rPr>
        <w:t xml:space="preserve">2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ru-RU"/>
        </w:rPr>
        <w:t>нарушений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>.</w:t>
      </w:r>
    </w:p>
    <w:p>
      <w:pPr>
        <w:pStyle w:val="ConsPlusNonformat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>За невыполнение в установленный срок пунктов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</w:rPr>
        <w:t xml:space="preserve">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6 и 8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ru-RU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shd w:fill="FFFFFF" w:val="clear"/>
          <w:vertAlign w:val="baseline"/>
        </w:rPr>
        <w:t>ранее выданного предписания</w:t>
      </w:r>
      <w:r>
        <w:rPr>
          <w:rStyle w:val="Style18"/>
          <w:rFonts w:eastAsia="XO Thames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 xml:space="preserve">в отношении юридического лица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ar-SA"/>
        </w:rPr>
        <w:t>АО «Верхнечонскнефтегаз»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>возбуждено дело об административном правонарушении по части 3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eastAsia="ru-RU"/>
        </w:rPr>
        <w:t xml:space="preserve"> статьи 19.5 КоАП РФ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«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Невыполнение 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 в установленных сферах деятельности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».</w:t>
      </w:r>
    </w:p>
    <w:p>
      <w:pPr>
        <w:pStyle w:val="Normal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>
          <w:rFonts w:ascii="Times New Roman" w:hAnsi="Times New Roman"/>
          <w:position w:val="0"/>
          <w:sz w:val="22"/>
          <w:sz w:val="26"/>
          <w:szCs w:val="26"/>
          <w:vertAlign w:val="baseline"/>
        </w:rPr>
      </w:pPr>
      <w:r>
        <w:rPr>
          <w:rFonts w:cs="Times New Roman" w:ascii="Times New Roman" w:hAnsi="Times New Roman"/>
          <w:position w:val="0"/>
          <w:sz w:val="26"/>
          <w:sz w:val="26"/>
          <w:szCs w:val="26"/>
          <w:vertAlign w:val="baseline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8">
    <w:name w:val="Body Text Indent"/>
    <w:basedOn w:val="Style28"/>
    <w:pPr>
      <w:widowControl w:val="false"/>
      <w:tabs>
        <w:tab w:val="clear" w:pos="709"/>
        <w:tab w:val="left" w:pos="1077" w:leader="none"/>
      </w:tabs>
      <w:suppressAutoHyphens w:val="true"/>
      <w:overflowPunct w:val="true"/>
      <w:bidi w:val="0"/>
      <w:spacing w:lineRule="auto" w:line="240" w:before="0" w:after="0"/>
      <w:ind w:left="0" w:right="0" w:firstLine="567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Application>LibreOffice/7.0.4.2$Linux_X86_64 LibreOffice_project/dcf040e67528d9187c66b2379df5ea4407429775</Application>
  <AppVersion>15.0000</AppVersion>
  <Pages>1</Pages>
  <Words>231</Words>
  <Characters>1636</Characters>
  <CharactersWithSpaces>1860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dcterms:modified xsi:type="dcterms:W3CDTF">2025-02-21T12:06:53Z</dcterms:modified>
  <cp:revision>82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