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в отношении Газовой котельной в блочно-модульном исполнении мощностью 1,2 МВт</w:t>
        <w:br/>
        <w:t>общества с ограниченной ответственностью</w:t>
        <w:br/>
        <w:t>«Коммунальные Качугские системы»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21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</w:t>
      </w:r>
      <w:r>
        <w:rPr>
          <w:rFonts w:ascii="Times New Roman" w:hAnsi="Times New Roman"/>
          <w:color w:val="000000"/>
          <w:sz w:val="26"/>
          <w:szCs w:val="26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октября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в отношении Газовой котельной в блочно-модульном исполнении мощностью 1,2 МВт общества с ограниченной ответственностью «Коммунальные Качугские системы»</w:t>
      </w:r>
      <w:r>
        <w:rPr>
          <w:rFonts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результатам проверки составлен Акт от 2</w:t>
      </w:r>
      <w:r>
        <w:rPr>
          <w:rFonts w:ascii="Times New Roman" w:hAnsi="Times New Roman"/>
          <w:sz w:val="26"/>
          <w:szCs w:val="26"/>
        </w:rPr>
        <w:t>2 октября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46</w:t>
      </w:r>
      <w:r>
        <w:rPr>
          <w:rFonts w:ascii="Times New Roman" w:hAnsi="Times New Roman"/>
          <w:sz w:val="26"/>
          <w:szCs w:val="26"/>
        </w:rPr>
        <w:t xml:space="preserve">/2024.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>от 2</w:t>
      </w:r>
      <w:r>
        <w:rPr>
          <w:rFonts w:ascii="Times New Roman" w:hAnsi="Times New Roman"/>
          <w:color w:val="000000"/>
          <w:sz w:val="26"/>
          <w:szCs w:val="26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октября</w:t>
      </w:r>
      <w:r>
        <w:rPr>
          <w:rFonts w:ascii="Times New Roman" w:hAnsi="Times New Roman"/>
          <w:color w:val="000000"/>
          <w:sz w:val="26"/>
          <w:szCs w:val="26"/>
        </w:rPr>
        <w:t xml:space="preserve"> 2024 г.</w:t>
        <w:br/>
        <w:t>№ ТЭК-</w:t>
      </w:r>
      <w:r>
        <w:rPr>
          <w:rFonts w:ascii="Times New Roman" w:hAnsi="Times New Roman"/>
          <w:color w:val="000000"/>
          <w:sz w:val="26"/>
          <w:szCs w:val="26"/>
        </w:rPr>
        <w:t>46</w:t>
      </w:r>
      <w:r>
        <w:rPr>
          <w:rFonts w:ascii="Times New Roman" w:hAnsi="Times New Roman"/>
          <w:color w:val="000000"/>
          <w:sz w:val="26"/>
          <w:szCs w:val="26"/>
        </w:rPr>
        <w:t>/2024 (713/</w:t>
      </w:r>
      <w:r>
        <w:rPr>
          <w:rFonts w:ascii="Times New Roman" w:hAnsi="Times New Roman"/>
          <w:strike w:val="false"/>
          <w:dstrike w:val="false"/>
          <w:color w:val="000000"/>
          <w:sz w:val="26"/>
          <w:szCs w:val="26"/>
        </w:rPr>
        <w:t>9/2-</w:t>
      </w:r>
      <w:r>
        <w:rPr>
          <w:rFonts w:eastAsia="Tahoma" w:cs="Noto Sans Devanagari" w:ascii="Times New Roman" w:hAnsi="Times New Roman"/>
          <w:strike w:val="false"/>
          <w:dstrike w:val="false"/>
          <w:color w:val="000000"/>
          <w:spacing w:val="0"/>
          <w:kern w:val="0"/>
          <w:sz w:val="26"/>
          <w:szCs w:val="26"/>
          <w:lang w:val="ru-RU" w:eastAsia="zh-CN" w:bidi="hi-IN"/>
        </w:rPr>
        <w:t>3452</w:t>
      </w:r>
      <w:r>
        <w:rPr>
          <w:rFonts w:eastAsia="Tahoma" w:cs="Noto Sans Devanagari" w:ascii="Times New Roman" w:hAnsi="Times New Roman"/>
          <w:strike w:val="false"/>
          <w:dstrike w:val="false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)</w:t>
      </w:r>
      <w:r>
        <w:rPr>
          <w:rFonts w:ascii="Times New Roman" w:hAnsi="Times New Roman"/>
          <w:strike w:val="false"/>
          <w:dstrike w:val="false"/>
          <w:color w:val="000000"/>
          <w:sz w:val="26"/>
          <w:szCs w:val="26"/>
        </w:rPr>
        <w:t xml:space="preserve"> об уст</w:t>
      </w:r>
      <w:r>
        <w:rPr>
          <w:rFonts w:ascii="Times New Roman" w:hAnsi="Times New Roman"/>
          <w:color w:val="000000"/>
          <w:sz w:val="26"/>
          <w:szCs w:val="26"/>
        </w:rPr>
        <w:t xml:space="preserve">ранении </w:t>
      </w:r>
      <w:r>
        <w:rPr>
          <w:rFonts w:ascii="Times New Roman" w:hAnsi="Times New Roman"/>
          <w:color w:val="000000"/>
          <w:sz w:val="26"/>
          <w:szCs w:val="26"/>
        </w:rPr>
        <w:t>9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нарушений 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3 августа 2024 г. № 1046дсп.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лица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общества с ограниченной ответственностью «Коммунальные Качугские системы»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возбуждено дело об административном правонарушении по части 1 статьи 20.30 КоАП РФ.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rFonts w:ascii="Times New Roman" w:hAnsi="Times New Roman" w:eastAsia="Tahoma" w:cs="Noto Sans Devanagari"/>
          <w:color w:val="000000"/>
          <w:spacing w:val="0"/>
          <w:kern w:val="0"/>
          <w:sz w:val="26"/>
          <w:szCs w:val="26"/>
          <w:lang w:val="ru-RU" w:eastAsia="zh-CN" w:bidi="hi-IN"/>
        </w:rPr>
      </w:pP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lef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XO Thames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Application>LibreOffice/6.4.7.2$Linux_X86_64 LibreOffice_project/40$Build-2</Application>
  <Pages>1</Pages>
  <Words>231</Words>
  <Characters>1721</Characters>
  <CharactersWithSpaces>1946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2024-02-29T17:18:14Z</cp:lastPrinted>
  <dcterms:modified xsi:type="dcterms:W3CDTF">2024-10-22T14:35:17Z</dcterms:modified>
  <cp:revision>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