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ИНФОРМАЦИЯ 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  <w:t xml:space="preserve">о результатах проведения плановой проверки в отношении </w:t>
      </w:r>
    </w:p>
    <w:p>
      <w:pPr>
        <w:pStyle w:val="Normal"/>
        <w:bidi w:val="0"/>
        <w:spacing w:lineRule="auto" w:line="240" w:before="0" w:after="0"/>
        <w:ind w:left="0" w:right="-1" w:firstLine="709"/>
        <w:jc w:val="center"/>
        <w:rPr/>
      </w:pP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Площадки нефтебазы по хранению и перевалке нефти и нефтепродуктов общества с ограниченной ответственностью «Интеграл»</w:t>
      </w:r>
    </w:p>
    <w:p>
      <w:pPr>
        <w:pStyle w:val="Normal"/>
        <w:spacing w:lineRule="auto" w:line="240"/>
        <w:ind w:left="0" w:right="0" w:hanging="0"/>
        <w:jc w:val="center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2"/>
          <w:sz w:val="26"/>
          <w:szCs w:val="26"/>
          <w:vertAlign w:val="superscript"/>
          <w:lang w:val="ru-RU" w:eastAsia="ar-SA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/>
          <w:b/>
          <w:b/>
          <w:bCs/>
          <w:sz w:val="26"/>
          <w:szCs w:val="26"/>
        </w:rPr>
      </w:pPr>
      <w:r>
        <w:rPr>
          <w:rFonts w:ascii="Times New Roman" w:hAnsi="Times New Roman"/>
          <w:b/>
          <w:bCs/>
          <w:sz w:val="26"/>
          <w:szCs w:val="26"/>
        </w:rPr>
      </w:r>
    </w:p>
    <w:p>
      <w:pPr>
        <w:pStyle w:val="Normal"/>
        <w:spacing w:lineRule="auto" w:line="240" w:before="0" w:after="0"/>
        <w:ind w:left="0" w:right="0" w:firstLine="709"/>
        <w:jc w:val="both"/>
        <w:rPr/>
      </w:pPr>
      <w:r>
        <w:rPr>
          <w:rFonts w:ascii="Times New Roman" w:hAnsi="Times New Roman"/>
          <w:sz w:val="26"/>
          <w:szCs w:val="26"/>
        </w:rPr>
        <w:t xml:space="preserve">В целях реализации пункта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18</w:t>
      </w:r>
      <w:r>
        <w:rPr>
          <w:rFonts w:ascii="Times New Roman" w:hAnsi="Times New Roman"/>
          <w:sz w:val="26"/>
          <w:szCs w:val="26"/>
        </w:rPr>
        <w:t xml:space="preserve"> Плана проведения Управлением Федеральной службы войск национальной гвардии Российской Федерации по Иркутской области (далее - Управление) плановых проверок объектов топливно-энергетического комплекса (далее - ТЭК) на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год, уполномоченной комиссией Управления в соответствии с </w:t>
      </w:r>
      <w:r>
        <w:rPr>
          <w:rFonts w:ascii="Times New Roman" w:hAnsi="Times New Roman"/>
          <w:color w:val="222222"/>
          <w:sz w:val="26"/>
          <w:szCs w:val="26"/>
        </w:rPr>
        <w:t>Правилами осуществления федерального государственного контроля (надзора) за обеспечением безопасности объектов топливно-энергетического комплекса</w:t>
      </w:r>
      <w:r>
        <w:rPr>
          <w:rFonts w:ascii="Times New Roman" w:hAnsi="Times New Roman"/>
          <w:sz w:val="26"/>
          <w:szCs w:val="26"/>
        </w:rPr>
        <w:t>, которым присвоена категория опасности, утвержденными постановлением</w:t>
        <w:br/>
        <w:t xml:space="preserve">Правительства Российской Федерации от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 xml:space="preserve">12 мая </w:t>
      </w:r>
      <w:r>
        <w:rPr>
          <w:rFonts w:ascii="Times New Roman" w:hAnsi="Times New Roman"/>
          <w:sz w:val="26"/>
          <w:szCs w:val="26"/>
        </w:rPr>
        <w:t>20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23</w:t>
      </w:r>
      <w:r>
        <w:rPr>
          <w:rFonts w:ascii="Times New Roman" w:hAnsi="Times New Roman"/>
          <w:sz w:val="26"/>
          <w:szCs w:val="26"/>
        </w:rPr>
        <w:t xml:space="preserve"> г. № </w:t>
      </w:r>
      <w:r>
        <w:rPr>
          <w:rFonts w:eastAsia="Times New Roman" w:cs="Courier New" w:ascii="Times New Roman" w:hAnsi="Times New Roman"/>
          <w:color w:val="auto"/>
          <w:kern w:val="0"/>
          <w:sz w:val="26"/>
          <w:szCs w:val="26"/>
          <w:lang w:val="ru-RU" w:eastAsia="ru-RU" w:bidi="ar-SA"/>
        </w:rPr>
        <w:t>740</w:t>
      </w:r>
      <w:r>
        <w:rPr>
          <w:rFonts w:ascii="Times New Roman" w:hAnsi="Times New Roman"/>
          <w:sz w:val="26"/>
          <w:szCs w:val="26"/>
        </w:rPr>
        <w:t>, в период</w:t>
        <w:br/>
        <w:t xml:space="preserve">с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5</w:t>
      </w:r>
      <w:r>
        <w:rPr>
          <w:rFonts w:ascii="Times New Roman" w:hAnsi="Times New Roman"/>
          <w:sz w:val="26"/>
          <w:szCs w:val="26"/>
        </w:rPr>
        <w:t xml:space="preserve"> по </w:t>
      </w:r>
      <w:r>
        <w:rPr>
          <w:rFonts w:ascii="Times New Roman" w:hAnsi="Times New Roman"/>
          <w:color w:val="000000"/>
          <w:sz w:val="26"/>
          <w:szCs w:val="26"/>
        </w:rPr>
        <w:t>28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 августа</w:t>
      </w:r>
      <w:r>
        <w:rPr>
          <w:rFonts w:ascii="Times New Roman" w:hAnsi="Times New Roman"/>
          <w:sz w:val="26"/>
          <w:szCs w:val="26"/>
        </w:rPr>
        <w:t xml:space="preserve"> 202</w:t>
      </w:r>
      <w:r>
        <w:rPr>
          <w:rFonts w:ascii="Times New Roman" w:hAnsi="Times New Roman"/>
          <w:color w:val="000000"/>
          <w:sz w:val="26"/>
          <w:szCs w:val="26"/>
        </w:rPr>
        <w:t>4</w:t>
      </w:r>
      <w:r>
        <w:rPr>
          <w:rFonts w:ascii="Times New Roman" w:hAnsi="Times New Roman"/>
          <w:sz w:val="26"/>
          <w:szCs w:val="26"/>
        </w:rPr>
        <w:t xml:space="preserve"> года проведена плановая проверка в отношении </w:t>
      </w:r>
      <w:r>
        <w:rPr>
          <w:rStyle w:val="Style9"/>
          <w:rFonts w:eastAsia="Times New Roman" w:cs="Times New Roman" w:ascii="Times New Roman" w:hAnsi="Times New Roman"/>
          <w:b w:val="false"/>
          <w:bCs w:val="false"/>
          <w:i w:val="false"/>
          <w:iCs w:val="false"/>
          <w:color w:val="00000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ru-RU" w:bidi="ar-SA"/>
        </w:rPr>
        <w:t>Площадки нефтебазы по хранению и перевалке нефти и нефтепродуктов общества с ограниченной ответственностью «Интеграл»</w:t>
      </w:r>
      <w:r>
        <w:rPr>
          <w:rStyle w:val="Style9"/>
          <w:rFonts w:eastAsia="Times New Roman" w:cs="Times New Roman" w:ascii="Times New Roman" w:hAnsi="Times New Roman"/>
          <w:b/>
          <w:bCs/>
          <w:i w:val="false"/>
          <w:iCs w:val="false"/>
          <w:color w:val="000000"/>
          <w:kern w:val="2"/>
          <w:position w:val="0"/>
          <w:sz w:val="26"/>
          <w:sz w:val="26"/>
          <w:szCs w:val="26"/>
          <w:shd w:fill="auto" w:val="clear"/>
          <w:vertAlign w:val="baseline"/>
          <w:lang w:val="ru-RU" w:eastAsia="zh-CN" w:bidi="ar-SA"/>
        </w:rPr>
        <w:t xml:space="preserve"> </w:t>
      </w:r>
      <w:r>
        <w:rPr>
          <w:rStyle w:val="Style9"/>
          <w:rFonts w:eastAsia="Tahoma" w:cs="Noto Sans Devanagari" w:ascii="Times New Roman" w:hAnsi="Times New Roman"/>
          <w:b w:val="false"/>
          <w:bCs w:val="false"/>
          <w:i w:val="false"/>
          <w:iCs w:val="false"/>
          <w:color w:val="000000"/>
          <w:spacing w:val="0"/>
          <w:kern w:val="0"/>
          <w:position w:val="0"/>
          <w:sz w:val="26"/>
          <w:sz w:val="26"/>
          <w:szCs w:val="26"/>
          <w:shd w:fill="auto" w:val="clear"/>
          <w:vertAlign w:val="baseline"/>
          <w:lang w:val="ru-RU" w:eastAsia="zh-CN" w:bidi="hi-IN"/>
        </w:rPr>
        <w:t>низкой</w:t>
      </w:r>
      <w:r>
        <w:rPr>
          <w:rFonts w:ascii="Times New Roman" w:hAnsi="Times New Roman"/>
          <w:b w:val="false"/>
          <w:bCs w:val="false"/>
          <w:sz w:val="26"/>
          <w:szCs w:val="26"/>
        </w:rPr>
        <w:t xml:space="preserve"> категории опасности.</w:t>
      </w:r>
    </w:p>
    <w:p>
      <w:pPr>
        <w:pStyle w:val="Normal"/>
        <w:spacing w:lineRule="auto" w:line="240" w:before="0" w:after="0"/>
        <w:ind w:left="0" w:right="0" w:firstLine="709"/>
        <w:jc w:val="both"/>
        <w:rPr>
          <w:rFonts w:ascii="Times New Roman" w:hAnsi="Times New Roman"/>
          <w:sz w:val="26"/>
          <w:szCs w:val="26"/>
        </w:rPr>
      </w:pPr>
      <w:r>
        <w:rPr>
          <w:rFonts w:cs="Times New Roman" w:ascii="Times New Roman" w:hAnsi="Times New Roman"/>
          <w:color w:val="000000"/>
          <w:sz w:val="26"/>
          <w:szCs w:val="26"/>
        </w:rPr>
        <w:t>Предметом проверки является соблюдение субъектом ТЭК обязатель</w:t>
      </w:r>
      <w:r>
        <w:rPr>
          <w:rFonts w:cs="Times New Roman" w:ascii="Times New Roman" w:hAnsi="Times New Roman"/>
          <w:sz w:val="26"/>
          <w:szCs w:val="26"/>
        </w:rPr>
        <w:t>ных требований Федерального закона от 21 июля 2011 г. № 256-ФЗ «О безопасности объектов топливно-энергетического комплекса».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 xml:space="preserve">По результатам проверки составлен акт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28</w:t>
      </w:r>
      <w:r>
        <w:rPr>
          <w:rFonts w:ascii="Times New Roman" w:hAnsi="Times New Roman"/>
          <w:sz w:val="26"/>
          <w:szCs w:val="26"/>
        </w:rPr>
        <w:t xml:space="preserve"> августа 2024</w:t>
      </w:r>
      <w:r>
        <w:rPr>
          <w:rFonts w:ascii="Times New Roman" w:hAnsi="Times New Roman"/>
          <w:color w:val="000000"/>
          <w:sz w:val="26"/>
          <w:szCs w:val="26"/>
        </w:rPr>
        <w:t xml:space="preserve"> </w:t>
      </w:r>
      <w:r>
        <w:rPr>
          <w:rFonts w:ascii="Times New Roman" w:hAnsi="Times New Roman"/>
          <w:sz w:val="26"/>
          <w:szCs w:val="26"/>
        </w:rPr>
        <w:t>г.</w:t>
        <w:br/>
        <w:t xml:space="preserve">№ ТЭК-38/2024. Нарушений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Т</w:t>
      </w:r>
      <w:r>
        <w:rPr>
          <w:rFonts w:ascii="Times New Roman" w:hAnsi="Times New Roman"/>
          <w:sz w:val="26"/>
          <w:szCs w:val="26"/>
        </w:rPr>
        <w:t xml:space="preserve">ребований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>о</w:t>
      </w:r>
      <w:r>
        <w:rPr>
          <w:rFonts w:ascii="Times New Roman" w:hAnsi="Times New Roman"/>
          <w:sz w:val="26"/>
          <w:szCs w:val="26"/>
        </w:rPr>
        <w:t xml:space="preserve">беспечения безопасности и антитеррористической защищенности объектов топливно-энергетического комплекса, утвержденных постановлением Правительства Российской Федерации от </w:t>
      </w:r>
      <w:r>
        <w:rPr>
          <w:rFonts w:eastAsia="Tahoma" w:cs="Noto Sans Devanagari" w:ascii="Times New Roman" w:hAnsi="Times New Roman"/>
          <w:color w:val="000000"/>
          <w:spacing w:val="0"/>
          <w:kern w:val="0"/>
          <w:sz w:val="26"/>
          <w:szCs w:val="26"/>
          <w:lang w:val="ru-RU" w:eastAsia="zh-CN" w:bidi="hi-IN"/>
        </w:rPr>
        <w:t xml:space="preserve">3 августа 2024 г. </w:t>
      </w:r>
      <w:r>
        <w:rPr>
          <w:rFonts w:ascii="Times New Roman" w:hAnsi="Times New Roman"/>
          <w:sz w:val="26"/>
          <w:szCs w:val="26"/>
        </w:rPr>
        <w:t>№ 1046дсп, не выявлено.</w:t>
      </w:r>
    </w:p>
    <w:p>
      <w:pPr>
        <w:pStyle w:val="Standard1"/>
        <w:spacing w:before="0" w:after="0"/>
        <w:ind w:left="0" w:right="0" w:firstLine="708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  <w:tab/>
        <w:t>Информация о результатах проверки направлена в антитеррористическую комиссию в Иркутской области.</w:t>
      </w:r>
    </w:p>
    <w:p>
      <w:pPr>
        <w:pStyle w:val="Standard1"/>
        <w:spacing w:before="0" w:after="0"/>
        <w:ind w:left="0" w:right="0" w:firstLine="708"/>
        <w:jc w:val="both"/>
        <w:rPr>
          <w:rStyle w:val="Style18"/>
          <w:rFonts w:ascii="Times New Roman" w:hAnsi="Times New Roman" w:eastAsia="Times New Roman" w:cs="Times New Roman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Times New Roman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Normal"/>
        <w:widowControl/>
        <w:bidi w:val="0"/>
        <w:spacing w:lineRule="auto" w:line="240" w:before="0" w:after="0"/>
        <w:ind w:left="0" w:right="0" w:hanging="0"/>
        <w:jc w:val="both"/>
        <w:rPr>
          <w:rFonts w:ascii="Times New Roman" w:hAnsi="Times New Roman" w:eastAsia="Times New Roman" w:cs="Lohit Devanagari"/>
          <w:b w:val="false"/>
          <w:b w:val="false"/>
          <w:bCs/>
          <w:i w:val="false"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pPr>
      <w:r>
        <w:rPr>
          <w:rFonts w:eastAsia="Times New Roman" w:cs="Lohit Devanagari" w:ascii="Times New Roman" w:hAnsi="Times New Roman"/>
          <w:b w:val="false"/>
          <w:bCs/>
          <w:i w:val="false"/>
          <w:iCs w:val="false"/>
          <w:color w:val="000000"/>
          <w:spacing w:val="-2"/>
          <w:kern w:val="2"/>
          <w:position w:val="0"/>
          <w:sz w:val="26"/>
          <w:sz w:val="26"/>
          <w:szCs w:val="26"/>
          <w:u w:val="none"/>
          <w:vertAlign w:val="baseline"/>
          <w:lang w:val="ru-RU" w:eastAsia="ru-RU" w:bidi="ar-SA"/>
        </w:rPr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eastAsia="Tahoma" w:cs="Noto Sans Devanagari" w:ascii="Times New Roman" w:hAnsi="Times New Roman"/>
          <w:b/>
          <w:bCs/>
          <w:color w:val="000000"/>
          <w:spacing w:val="0"/>
          <w:kern w:val="0"/>
          <w:sz w:val="26"/>
          <w:szCs w:val="26"/>
          <w:lang w:val="ru-RU" w:eastAsia="zh-CN" w:bidi="hi-IN"/>
        </w:rPr>
        <w:t>От</w:t>
      </w:r>
      <w:r>
        <w:rPr>
          <w:rFonts w:ascii="Times New Roman" w:hAnsi="Times New Roman"/>
          <w:b/>
          <w:bCs/>
          <w:sz w:val="26"/>
          <w:szCs w:val="26"/>
        </w:rPr>
        <w:t xml:space="preserve">дел государственного контроля </w:t>
      </w:r>
    </w:p>
    <w:p>
      <w:pPr>
        <w:pStyle w:val="Style37"/>
        <w:spacing w:lineRule="auto" w:line="240" w:before="0" w:after="0"/>
        <w:ind w:left="0" w:right="0" w:hanging="0"/>
        <w:jc w:val="right"/>
        <w:rPr>
          <w:b/>
          <w:b/>
          <w:bCs/>
        </w:rPr>
      </w:pPr>
      <w:r>
        <w:rPr>
          <w:rFonts w:ascii="Times New Roman" w:hAnsi="Times New Roman"/>
          <w:b/>
          <w:bCs/>
          <w:sz w:val="26"/>
          <w:szCs w:val="26"/>
        </w:rPr>
        <w:t>Управления Росгвардии по Иркутской области</w:t>
      </w:r>
    </w:p>
    <w:p>
      <w:pPr>
        <w:pStyle w:val="Style37"/>
        <w:spacing w:lineRule="auto" w:line="240" w:before="0" w:after="0"/>
        <w:ind w:left="0" w:right="0" w:hanging="0"/>
        <w:jc w:val="both"/>
        <w:rPr>
          <w:b w:val="false"/>
          <w:b w:val="false"/>
          <w:bCs w:val="false"/>
        </w:rPr>
      </w:pPr>
      <w:r>
        <w:rPr/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Style37"/>
        <w:spacing w:lineRule="auto" w:line="240" w:before="0" w:after="0"/>
        <w:ind w:left="0" w:right="0" w:hanging="0"/>
        <w:jc w:val="both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b w:val="false"/>
          <w:b w:val="false"/>
          <w:bCs w:val="false"/>
          <w:sz w:val="26"/>
          <w:szCs w:val="26"/>
        </w:rPr>
      </w:pPr>
      <w:r>
        <w:rPr>
          <w:rFonts w:ascii="Times New Roman" w:hAnsi="Times New Roman"/>
          <w:b w:val="false"/>
          <w:bCs w:val="false"/>
          <w:sz w:val="26"/>
          <w:szCs w:val="26"/>
        </w:rPr>
      </w:r>
    </w:p>
    <w:p>
      <w:pPr>
        <w:pStyle w:val="Normal"/>
        <w:spacing w:lineRule="auto" w:line="240" w:before="0" w:after="0"/>
        <w:jc w:val="both"/>
        <w:rPr>
          <w:rFonts w:ascii="Times New Roman" w:hAnsi="Times New Roman"/>
          <w:sz w:val="26"/>
          <w:szCs w:val="26"/>
        </w:rPr>
      </w:pPr>
      <w:r>
        <w:rPr/>
      </w:r>
    </w:p>
    <w:sectPr>
      <w:type w:val="nextPage"/>
      <w:pgSz w:w="11906" w:h="16838"/>
      <w:pgMar w:left="1701" w:right="1134" w:header="0" w:top="1134" w:footer="0" w:bottom="1134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swiss"/>
    <w:pitch w:val="default"/>
  </w:font>
  <w:font w:name="XO Thames">
    <w:charset w:val="01"/>
    <w:family w:val="swiss"/>
    <w:pitch w:val="default"/>
  </w:font>
  <w:font w:name="Times New Roman">
    <w:charset w:val="01"/>
    <w:family w:val="swiss"/>
    <w:pitch w:val="default"/>
  </w:font>
  <w:font w:name="Tahoma">
    <w:charset w:val="01"/>
    <w:family w:val="swiss"/>
    <w:pitch w:val="default"/>
  </w:font>
  <w:font w:name="Liberation Serif">
    <w:altName w:val="Times New Roman"/>
    <w:charset w:val="01"/>
    <w:family w:val="swiss"/>
    <w:pitch w:val="default"/>
  </w:font>
  <w:font w:name="Liberation Sans">
    <w:altName w:val="Arial"/>
    <w:charset w:val="01"/>
    <w:family w:val="swiss"/>
    <w:pitch w:val="default"/>
  </w:font>
</w:fonts>
</file>

<file path=word/settings.xml><?xml version="1.0" encoding="utf-8"?>
<w:settings xmlns:w="http://schemas.openxmlformats.org/wordprocessingml/2006/main">
  <w:zoom w:percent="130"/>
  <w:defaultTabStop w:val="709"/>
  <w:autoHyphenation w:val="true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Tahoma" w:cs="Noto Sans Devanagari"/>
        <w:color w:val="000000"/>
        <w:lang w:val="ru-RU" w:eastAsia="zh-CN" w:bidi="hi-IN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semiHidden="0" w:unhideWhenUsed="0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heading 10" w:uiPriority="9" w:semiHidden="1" w:unhideWhenUsed="1" w:qFormat="1"/>
    <w:lsdException w:name="Title" w:uiPriority="10" w:semiHidden="0" w:unhideWhenUsed="0" w:qFormat="1"/>
    <w:lsdException w:name="Subtitle" w:uiPriority="11" w:semiHidden="0" w:unhideWhenUsed="0" w:qFormat="1"/>
    <w:lsdException w:name="Header and Footer" w:semiHidden="0" w:unhideWhenUsed="0" w:qFormat="0"/>
    <w:lsdException w:name="Footnote" w:semiHidden="0" w:unhideWhenUsed="0" w:qFormat="0"/>
    <w:lsdException w:name="toc 1" w:uiPriority="39" w:semiHidden="0" w:unhideWhenUsed="0" w:qFormat="0"/>
    <w:lsdException w:name="toc 2" w:uiPriority="39" w:semiHidden="0" w:unhideWhenUsed="0" w:qFormat="0"/>
    <w:lsdException w:name="toc 3" w:uiPriority="39" w:semiHidden="0" w:unhideWhenUsed="0" w:qFormat="0"/>
    <w:lsdException w:name="toc 4" w:uiPriority="39" w:semiHidden="0" w:unhideWhenUsed="0" w:qFormat="0"/>
    <w:lsdException w:name="toc 5" w:uiPriority="39" w:semiHidden="0" w:unhideWhenUsed="0" w:qFormat="0"/>
    <w:lsdException w:name="toc 6" w:uiPriority="39" w:semiHidden="0" w:unhideWhenUsed="0" w:qFormat="0"/>
    <w:lsdException w:name="toc 7" w:uiPriority="39" w:semiHidden="0" w:unhideWhenUsed="0" w:qFormat="0"/>
    <w:lsdException w:name="toc 8" w:uiPriority="39" w:semiHidden="0" w:unhideWhenUsed="0" w:qFormat="0"/>
    <w:lsdException w:name="toc 9" w:uiPriority="39" w:semiHidden="0" w:unhideWhenUsed="0" w:qFormat="0"/>
    <w:lsdException w:name="toc 10" w:uiPriority="39" w:semiHidden="0" w:unhideWhenUsed="0" w:qFormat="0"/>
    <w:lsdException w:name="Hyperlink" w:semiHidden="0" w:unhideWhenUsed="0" w:qFormat="0"/>
  </w:latentStyles>
  <w:style w:type="paragraph" w:styleId="Normal" w:default="1">
    <w:name w:val="Normal"/>
    <w:link w:val="Style_2_ch"/>
    <w:uiPriority w:val="0"/>
    <w:qFormat/>
    <w:pPr>
      <w:widowControl/>
      <w:suppressAutoHyphens w:val="true"/>
      <w:bidi w:val="0"/>
      <w:spacing w:lineRule="auto" w:line="276" w:before="0" w:after="20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2"/>
      <w:szCs w:val="20"/>
      <w:lang w:val="ru-RU" w:eastAsia="zh-CN" w:bidi="hi-IN"/>
    </w:rPr>
  </w:style>
  <w:style w:type="paragraph" w:styleId="1">
    <w:name w:val="Heading 1"/>
    <w:next w:val="Normal"/>
    <w:link w:val="Style_24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0"/>
    </w:pPr>
    <w:rPr>
      <w:rFonts w:ascii="XO Thames" w:hAnsi="XO Thames" w:eastAsia="Tahoma" w:cs="Noto Sans Devanagari"/>
      <w:b/>
      <w:color w:val="000000"/>
      <w:spacing w:val="0"/>
      <w:kern w:val="0"/>
      <w:sz w:val="32"/>
      <w:szCs w:val="20"/>
      <w:lang w:val="ru-RU" w:eastAsia="zh-CN" w:bidi="hi-IN"/>
    </w:rPr>
  </w:style>
  <w:style w:type="paragraph" w:styleId="2">
    <w:name w:val="Heading 2"/>
    <w:next w:val="Normal"/>
    <w:link w:val="Style_48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1"/>
    </w:pPr>
    <w:rPr>
      <w:rFonts w:ascii="XO Thames" w:hAnsi="XO Thames" w:eastAsia="Tahoma" w:cs="Noto Sans Devanagari"/>
      <w:b/>
      <w:color w:val="00A0FF"/>
      <w:spacing w:val="0"/>
      <w:kern w:val="0"/>
      <w:sz w:val="26"/>
      <w:szCs w:val="20"/>
      <w:lang w:val="ru-RU" w:eastAsia="zh-CN" w:bidi="hi-IN"/>
    </w:rPr>
  </w:style>
  <w:style w:type="paragraph" w:styleId="3">
    <w:name w:val="Heading 3"/>
    <w:next w:val="Normal"/>
    <w:link w:val="Style_12_ch"/>
    <w:uiPriority w:val="9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  <w:outlineLvl w:val="2"/>
    </w:pPr>
    <w:rPr>
      <w:rFonts w:ascii="XO Thames" w:hAnsi="XO Thames" w:eastAsia="Tahoma" w:cs="Noto Sans Devanagari"/>
      <w:b/>
      <w:i/>
      <w:color w:val="000000"/>
      <w:spacing w:val="0"/>
      <w:kern w:val="0"/>
      <w:sz w:val="20"/>
      <w:szCs w:val="20"/>
      <w:lang w:val="ru-RU" w:eastAsia="zh-CN" w:bidi="hi-IN"/>
    </w:rPr>
  </w:style>
  <w:style w:type="paragraph" w:styleId="4">
    <w:name w:val="Heading 4"/>
    <w:next w:val="Normal"/>
    <w:link w:val="Style_47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3"/>
    </w:pPr>
    <w:rPr>
      <w:rFonts w:ascii="XO Thames" w:hAnsi="XO Thames" w:eastAsia="Tahoma" w:cs="Noto Sans Devanagari"/>
      <w:b/>
      <w:color w:val="595959"/>
      <w:spacing w:val="0"/>
      <w:kern w:val="0"/>
      <w:sz w:val="26"/>
      <w:szCs w:val="20"/>
      <w:lang w:val="ru-RU" w:eastAsia="zh-CN" w:bidi="hi-IN"/>
    </w:rPr>
  </w:style>
  <w:style w:type="paragraph" w:styleId="5">
    <w:name w:val="Heading 5"/>
    <w:next w:val="Normal"/>
    <w:link w:val="Style_22_ch"/>
    <w:uiPriority w:val="9"/>
    <w:qFormat/>
    <w:pPr>
      <w:widowControl/>
      <w:suppressAutoHyphens w:val="true"/>
      <w:bidi w:val="0"/>
      <w:spacing w:lineRule="auto" w:line="240" w:before="120" w:after="120"/>
      <w:ind w:left="0" w:right="0" w:hanging="0"/>
      <w:jc w:val="left"/>
      <w:outlineLvl w:val="4"/>
    </w:pPr>
    <w:rPr>
      <w:rFonts w:ascii="XO Thames" w:hAnsi="XO Thames" w:eastAsia="Tahoma" w:cs="Noto Sans Devanagari"/>
      <w:b/>
      <w:color w:val="000000"/>
      <w:spacing w:val="0"/>
      <w:kern w:val="0"/>
      <w:sz w:val="22"/>
      <w:szCs w:val="20"/>
      <w:lang w:val="ru-RU" w:eastAsia="zh-CN" w:bidi="hi-IN"/>
    </w:rPr>
  </w:style>
  <w:style w:type="character" w:styleId="Contents2">
    <w:name w:val="Contents 2"/>
    <w:link w:val="Style_6"/>
    <w:qFormat/>
    <w:rPr/>
  </w:style>
  <w:style w:type="character" w:styleId="Style9">
    <w:name w:val="Привязка сноски"/>
    <w:link w:val="Style_7"/>
    <w:rPr>
      <w:vertAlign w:val="superscript"/>
    </w:rPr>
  </w:style>
  <w:style w:type="character" w:styleId="Contents4">
    <w:name w:val="Contents 4"/>
    <w:link w:val="Style_8"/>
    <w:qFormat/>
    <w:rPr/>
  </w:style>
  <w:style w:type="character" w:styleId="Contents6">
    <w:name w:val="Contents 6"/>
    <w:link w:val="Style_9"/>
    <w:qFormat/>
    <w:rPr/>
  </w:style>
  <w:style w:type="character" w:styleId="ConsPlusNormal">
    <w:name w:val="ConsPlusNormal"/>
    <w:link w:val="Style_10"/>
    <w:qFormat/>
    <w:rPr>
      <w:rFonts w:ascii="Times New Roman" w:hAnsi="Times New Roman"/>
      <w:color w:val="000000"/>
      <w:sz w:val="28"/>
    </w:rPr>
  </w:style>
  <w:style w:type="character" w:styleId="Contents7">
    <w:name w:val="Contents 7"/>
    <w:link w:val="Style_11"/>
    <w:qFormat/>
    <w:rPr/>
  </w:style>
  <w:style w:type="character" w:styleId="ListParagraph">
    <w:name w:val="List Paragraph"/>
    <w:link w:val="Style_5"/>
    <w:qFormat/>
    <w:rPr/>
  </w:style>
  <w:style w:type="character" w:styleId="Heading3">
    <w:name w:val="Heading 3"/>
    <w:link w:val="Style_12"/>
    <w:qFormat/>
    <w:rPr>
      <w:rFonts w:ascii="XO Thames" w:hAnsi="XO Thames"/>
      <w:b/>
      <w:i/>
      <w:color w:val="000000"/>
    </w:rPr>
  </w:style>
  <w:style w:type="character" w:styleId="Style10">
    <w:name w:val="Интернет-ссылка"/>
    <w:link w:val="Style_25"/>
    <w:rPr>
      <w:color w:val="0000FF"/>
      <w:u w:val="single"/>
    </w:rPr>
  </w:style>
  <w:style w:type="character" w:styleId="Style11">
    <w:name w:val="Текст выноски Знак"/>
    <w:basedOn w:val="DefaultParagraphFont"/>
    <w:link w:val="Style_14"/>
    <w:qFormat/>
    <w:rPr>
      <w:rFonts w:ascii="Tahoma" w:hAnsi="Tahoma"/>
      <w:sz w:val="16"/>
    </w:rPr>
  </w:style>
  <w:style w:type="character" w:styleId="Style12">
    <w:name w:val="Верхний и нижний колонтитулы"/>
    <w:link w:val="Style_16"/>
    <w:qFormat/>
    <w:rPr/>
  </w:style>
  <w:style w:type="character" w:styleId="Indexheading">
    <w:name w:val="index heading"/>
    <w:link w:val="Style_17"/>
    <w:qFormat/>
    <w:rPr/>
  </w:style>
  <w:style w:type="character" w:styleId="S1">
    <w:name w:val="s_1"/>
    <w:link w:val="Style_18"/>
    <w:qFormat/>
    <w:rPr>
      <w:rFonts w:ascii="Times New Roman" w:hAnsi="Times New Roman"/>
      <w:sz w:val="24"/>
    </w:rPr>
  </w:style>
  <w:style w:type="character" w:styleId="Footer">
    <w:name w:val="Footer"/>
    <w:link w:val="Style_19"/>
    <w:qFormat/>
    <w:rPr>
      <w:sz w:val="20"/>
    </w:rPr>
  </w:style>
  <w:style w:type="character" w:styleId="Contents3">
    <w:name w:val="Contents 3"/>
    <w:link w:val="Style_20"/>
    <w:qFormat/>
    <w:rPr/>
  </w:style>
  <w:style w:type="character" w:styleId="FootnoteCharacters">
    <w:name w:val="Footnote Characters"/>
    <w:link w:val="Style_21"/>
    <w:qFormat/>
    <w:rPr>
      <w:vertAlign w:val="superscript"/>
    </w:rPr>
  </w:style>
  <w:style w:type="character" w:styleId="Heading5">
    <w:name w:val="Heading 5"/>
    <w:link w:val="Style_22"/>
    <w:qFormat/>
    <w:rPr>
      <w:rFonts w:ascii="XO Thames" w:hAnsi="XO Thames"/>
      <w:b/>
      <w:color w:val="000000"/>
      <w:sz w:val="22"/>
    </w:rPr>
  </w:style>
  <w:style w:type="character" w:styleId="Style13">
    <w:name w:val="Верхний колонтитул Знак"/>
    <w:basedOn w:val="DefaultParagraphFont"/>
    <w:link w:val="Style_23"/>
    <w:qFormat/>
    <w:rPr/>
  </w:style>
  <w:style w:type="character" w:styleId="Heading1">
    <w:name w:val="Heading 1"/>
    <w:link w:val="Style_24"/>
    <w:qFormat/>
    <w:rPr>
      <w:rFonts w:ascii="XO Thames" w:hAnsi="XO Thames"/>
      <w:b/>
      <w:sz w:val="32"/>
    </w:rPr>
  </w:style>
  <w:style w:type="character" w:styleId="Footnote">
    <w:name w:val="Footnote"/>
    <w:link w:val="Style_26"/>
    <w:qFormat/>
    <w:rPr>
      <w:rFonts w:ascii="Times New Roman" w:hAnsi="Times New Roman"/>
      <w:sz w:val="20"/>
    </w:rPr>
  </w:style>
  <w:style w:type="character" w:styleId="ConsPlusTitle">
    <w:name w:val="ConsPlusTitle"/>
    <w:link w:val="Style_27"/>
    <w:qFormat/>
    <w:rPr>
      <w:rFonts w:ascii="Times New Roman" w:hAnsi="Times New Roman"/>
      <w:b/>
      <w:color w:val="000000"/>
      <w:sz w:val="28"/>
    </w:rPr>
  </w:style>
  <w:style w:type="character" w:styleId="DefaultParagraphFont">
    <w:name w:val="Default Paragraph Font"/>
    <w:link w:val="Style_15"/>
    <w:qFormat/>
    <w:rPr/>
  </w:style>
  <w:style w:type="character" w:styleId="Caption">
    <w:name w:val="caption"/>
    <w:link w:val="Style_28"/>
    <w:qFormat/>
    <w:rPr>
      <w:i/>
      <w:sz w:val="24"/>
    </w:rPr>
  </w:style>
  <w:style w:type="character" w:styleId="Contents1">
    <w:name w:val="Contents 1"/>
    <w:link w:val="Style_29"/>
    <w:qFormat/>
    <w:rPr>
      <w:rFonts w:ascii="XO Thames" w:hAnsi="XO Thames"/>
      <w:b/>
    </w:rPr>
  </w:style>
  <w:style w:type="character" w:styleId="HeaderandFooter">
    <w:name w:val="Header and Footer"/>
    <w:link w:val="Style_30"/>
    <w:qFormat/>
    <w:rPr>
      <w:rFonts w:ascii="XO Thames" w:hAnsi="XO Thames"/>
      <w:sz w:val="20"/>
    </w:rPr>
  </w:style>
  <w:style w:type="character" w:styleId="Style14">
    <w:name w:val="Текст сноски Знак"/>
    <w:basedOn w:val="DefaultParagraphFont"/>
    <w:link w:val="Style_31"/>
    <w:qFormat/>
    <w:rPr>
      <w:rFonts w:ascii="Times New Roman" w:hAnsi="Times New Roman"/>
      <w:sz w:val="20"/>
    </w:rPr>
  </w:style>
  <w:style w:type="character" w:styleId="Contents9">
    <w:name w:val="Contents 9"/>
    <w:link w:val="Style_32"/>
    <w:qFormat/>
    <w:rPr/>
  </w:style>
  <w:style w:type="character" w:styleId="List">
    <w:name w:val="List"/>
    <w:basedOn w:val="Textbody"/>
    <w:link w:val="Style_33"/>
    <w:qFormat/>
    <w:rPr/>
  </w:style>
  <w:style w:type="character" w:styleId="Standard">
    <w:name w:val="Standard"/>
    <w:link w:val="Style_3"/>
    <w:qFormat/>
    <w:rPr>
      <w:rFonts w:ascii="Liberation Serif" w:hAnsi="Liberation Serif"/>
      <w:color w:val="000000"/>
      <w:sz w:val="24"/>
    </w:rPr>
  </w:style>
  <w:style w:type="character" w:styleId="Style15">
    <w:name w:val="Нижний колонтитул Знак"/>
    <w:basedOn w:val="DefaultParagraphFont"/>
    <w:link w:val="Style_35"/>
    <w:qFormat/>
    <w:rPr/>
  </w:style>
  <w:style w:type="character" w:styleId="Appleconvertedspace">
    <w:name w:val="apple-converted-space"/>
    <w:basedOn w:val="DefaultParagraphFont"/>
    <w:link w:val="Style_36"/>
    <w:qFormat/>
    <w:rPr/>
  </w:style>
  <w:style w:type="character" w:styleId="Contents8">
    <w:name w:val="Contents 8"/>
    <w:link w:val="Style_37"/>
    <w:qFormat/>
    <w:rPr/>
  </w:style>
  <w:style w:type="character" w:styleId="Caption1">
    <w:name w:val="Caption"/>
    <w:link w:val="Style_38"/>
    <w:qFormat/>
    <w:rPr>
      <w:i/>
      <w:sz w:val="24"/>
    </w:rPr>
  </w:style>
  <w:style w:type="character" w:styleId="Contents5">
    <w:name w:val="Contents 5"/>
    <w:link w:val="Style_39"/>
    <w:qFormat/>
    <w:rPr/>
  </w:style>
  <w:style w:type="character" w:styleId="Textbody">
    <w:name w:val="Text body"/>
    <w:link w:val="Style_34"/>
    <w:qFormat/>
    <w:rPr/>
  </w:style>
  <w:style w:type="character" w:styleId="Pc">
    <w:name w:val="pc"/>
    <w:link w:val="Style_40"/>
    <w:qFormat/>
    <w:rPr>
      <w:rFonts w:ascii="Times New Roman" w:hAnsi="Times New Roman"/>
      <w:sz w:val="24"/>
    </w:rPr>
  </w:style>
  <w:style w:type="character" w:styleId="Strong">
    <w:name w:val="Strong"/>
    <w:link w:val="Style_41"/>
    <w:qFormat/>
    <w:rPr>
      <w:b/>
    </w:rPr>
  </w:style>
  <w:style w:type="character" w:styleId="Style16">
    <w:name w:val="Указатель"/>
    <w:link w:val="Style_42"/>
    <w:qFormat/>
    <w:rPr/>
  </w:style>
  <w:style w:type="character" w:styleId="Style17">
    <w:name w:val="Заголовок"/>
    <w:link w:val="Style_43"/>
    <w:qFormat/>
    <w:rPr>
      <w:rFonts w:ascii="Liberation Sans" w:hAnsi="Liberation Sans"/>
      <w:sz w:val="28"/>
    </w:rPr>
  </w:style>
  <w:style w:type="character" w:styleId="Header">
    <w:name w:val="Header"/>
    <w:link w:val="Style_1"/>
    <w:qFormat/>
    <w:rPr>
      <w:sz w:val="20"/>
    </w:rPr>
  </w:style>
  <w:style w:type="character" w:styleId="Subtitle">
    <w:name w:val="Subtitle"/>
    <w:link w:val="Style_44"/>
    <w:qFormat/>
    <w:rPr>
      <w:rFonts w:ascii="XO Thames" w:hAnsi="XO Thames"/>
      <w:i/>
      <w:color w:val="616161"/>
      <w:sz w:val="24"/>
    </w:rPr>
  </w:style>
  <w:style w:type="character" w:styleId="Toc10">
    <w:name w:val="toc 10"/>
    <w:link w:val="Style_45"/>
    <w:qFormat/>
    <w:rPr/>
  </w:style>
  <w:style w:type="character" w:styleId="Title">
    <w:name w:val="Title"/>
    <w:link w:val="Style_46"/>
    <w:qFormat/>
    <w:rPr>
      <w:rFonts w:ascii="Liberation Sans" w:hAnsi="Liberation Sans"/>
      <w:sz w:val="28"/>
    </w:rPr>
  </w:style>
  <w:style w:type="character" w:styleId="Heading4">
    <w:name w:val="Heading 4"/>
    <w:link w:val="Style_47"/>
    <w:qFormat/>
    <w:rPr>
      <w:rFonts w:ascii="XO Thames" w:hAnsi="XO Thames"/>
      <w:b/>
      <w:color w:val="595959"/>
      <w:sz w:val="26"/>
    </w:rPr>
  </w:style>
  <w:style w:type="character" w:styleId="Heading2">
    <w:name w:val="Heading 2"/>
    <w:link w:val="Style_48"/>
    <w:qFormat/>
    <w:rPr>
      <w:rFonts w:ascii="XO Thames" w:hAnsi="XO Thames"/>
      <w:b/>
      <w:color w:val="00A0FF"/>
      <w:sz w:val="26"/>
    </w:rPr>
  </w:style>
  <w:style w:type="character" w:styleId="Style18">
    <w:name w:val="Символ сноски"/>
    <w:link w:val="Style_4"/>
    <w:qFormat/>
    <w:rPr/>
  </w:style>
  <w:style w:type="character" w:styleId="BalloonText">
    <w:name w:val="Balloon Text"/>
    <w:link w:val="Style_49"/>
    <w:qFormat/>
    <w:rPr>
      <w:rFonts w:ascii="Tahoma" w:hAnsi="Tahoma"/>
      <w:sz w:val="16"/>
    </w:rPr>
  </w:style>
  <w:style w:type="paragraph" w:styleId="Style19">
    <w:name w:val="Заголовок"/>
    <w:basedOn w:val="Normal"/>
    <w:next w:val="Style20"/>
    <w:link w:val="Style_43_ch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20">
    <w:name w:val="Body Text"/>
    <w:basedOn w:val="Normal"/>
    <w:link w:val="Style_34_ch"/>
    <w:pPr>
      <w:spacing w:before="0" w:after="140"/>
    </w:pPr>
    <w:rPr/>
  </w:style>
  <w:style w:type="paragraph" w:styleId="Style21">
    <w:name w:val="List"/>
    <w:basedOn w:val="Style20"/>
    <w:link w:val="Style_33_ch"/>
    <w:pPr/>
    <w:rPr/>
  </w:style>
  <w:style w:type="paragraph" w:styleId="Style22">
    <w:name w:val="Caption"/>
    <w:basedOn w:val="Normal"/>
    <w:link w:val="Style_38_ch"/>
    <w:qFormat/>
    <w:pPr>
      <w:spacing w:before="120" w:after="120"/>
    </w:pPr>
    <w:rPr>
      <w:i/>
      <w:sz w:val="24"/>
    </w:rPr>
  </w:style>
  <w:style w:type="paragraph" w:styleId="Style23">
    <w:name w:val="Указатель"/>
    <w:basedOn w:val="Normal"/>
    <w:link w:val="Style_42_ch"/>
    <w:qFormat/>
    <w:pPr/>
    <w:rPr/>
  </w:style>
  <w:style w:type="paragraph" w:styleId="21">
    <w:name w:val="TOC 2"/>
    <w:next w:val="Normal"/>
    <w:link w:val="Style_6_ch"/>
    <w:uiPriority w:val="39"/>
    <w:pPr>
      <w:widowControl/>
      <w:suppressAutoHyphens w:val="true"/>
      <w:bidi w:val="0"/>
      <w:spacing w:lineRule="auto" w:line="240" w:before="0" w:after="0"/>
      <w:ind w:left="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24">
    <w:name w:val="Привязка сноски"/>
    <w:link w:val="Style_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41">
    <w:name w:val="TOC 4"/>
    <w:next w:val="Normal"/>
    <w:link w:val="Style_8_ch"/>
    <w:uiPriority w:val="39"/>
    <w:pPr>
      <w:widowControl/>
      <w:suppressAutoHyphens w:val="true"/>
      <w:bidi w:val="0"/>
      <w:spacing w:lineRule="auto" w:line="240" w:before="0" w:after="0"/>
      <w:ind w:left="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6">
    <w:name w:val="TOC 6"/>
    <w:next w:val="Normal"/>
    <w:link w:val="Style_9_ch"/>
    <w:uiPriority w:val="39"/>
    <w:pPr>
      <w:widowControl/>
      <w:suppressAutoHyphens w:val="true"/>
      <w:bidi w:val="0"/>
      <w:spacing w:lineRule="auto" w:line="240" w:before="0" w:after="0"/>
      <w:ind w:left="10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onsPlusNormal1">
    <w:name w:val="ConsPlusNormal"/>
    <w:link w:val="Style_10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color w:val="000000"/>
      <w:spacing w:val="0"/>
      <w:kern w:val="0"/>
      <w:sz w:val="28"/>
      <w:szCs w:val="20"/>
      <w:lang w:val="ru-RU" w:eastAsia="zh-CN" w:bidi="hi-IN"/>
    </w:rPr>
  </w:style>
  <w:style w:type="paragraph" w:styleId="7">
    <w:name w:val="TOC 7"/>
    <w:next w:val="Normal"/>
    <w:link w:val="Style_11_ch"/>
    <w:uiPriority w:val="39"/>
    <w:pPr>
      <w:widowControl/>
      <w:suppressAutoHyphens w:val="true"/>
      <w:bidi w:val="0"/>
      <w:spacing w:lineRule="auto" w:line="240" w:before="0" w:after="0"/>
      <w:ind w:left="12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ListParagraph1">
    <w:name w:val="List Paragraph"/>
    <w:basedOn w:val="Normal"/>
    <w:link w:val="Style_5_ch"/>
    <w:qFormat/>
    <w:pPr>
      <w:spacing w:before="0" w:after="200"/>
      <w:ind w:left="720" w:right="0" w:hanging="0"/>
      <w:contextualSpacing/>
    </w:pPr>
    <w:rPr/>
  </w:style>
  <w:style w:type="paragraph" w:styleId="Style25">
    <w:name w:val="Интернет-ссылка"/>
    <w:link w:val="Style_1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Style26">
    <w:name w:val="Текст выноски Знак"/>
    <w:basedOn w:val="DefaultParagraphFont1"/>
    <w:link w:val="Style_14_ch"/>
    <w:qFormat/>
    <w:pPr/>
    <w:rPr>
      <w:rFonts w:ascii="Tahoma" w:hAnsi="Tahoma"/>
      <w:sz w:val="16"/>
    </w:rPr>
  </w:style>
  <w:style w:type="paragraph" w:styleId="Style27">
    <w:name w:val="Верхний и нижний колонтитулы"/>
    <w:link w:val="Style_30_ch"/>
    <w:qFormat/>
    <w:pPr>
      <w:widowControl/>
      <w:suppressAutoHyphens w:val="true"/>
      <w:bidi w:val="0"/>
      <w:spacing w:lineRule="auto" w:line="360" w:before="0" w:after="0"/>
      <w:ind w:left="0" w:right="0" w:hanging="0"/>
      <w:jc w:val="left"/>
    </w:pPr>
    <w:rPr>
      <w:rFonts w:ascii="XO Thames" w:hAnsi="XO Thames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Indexheading1">
    <w:name w:val="index heading"/>
    <w:basedOn w:val="Normal"/>
    <w:link w:val="Style_17_ch"/>
    <w:qFormat/>
    <w:pPr/>
    <w:rPr/>
  </w:style>
  <w:style w:type="paragraph" w:styleId="S11">
    <w:name w:val="s_1"/>
    <w:basedOn w:val="Normal"/>
    <w:link w:val="Style_18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yle28">
    <w:name w:val="Footer"/>
    <w:basedOn w:val="Normal"/>
    <w:link w:val="Style_19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31">
    <w:name w:val="TOC 3"/>
    <w:next w:val="Normal"/>
    <w:link w:val="Style_20_ch"/>
    <w:uiPriority w:val="39"/>
    <w:pPr>
      <w:widowControl/>
      <w:suppressAutoHyphens w:val="true"/>
      <w:bidi w:val="0"/>
      <w:spacing w:lineRule="auto" w:line="240" w:before="0" w:after="0"/>
      <w:ind w:left="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FootnoteCharacters1">
    <w:name w:val="Footnote Characters"/>
    <w:link w:val="Style_2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vertAlign w:val="superscript"/>
      <w:lang w:val="ru-RU" w:eastAsia="zh-CN" w:bidi="hi-IN"/>
    </w:rPr>
  </w:style>
  <w:style w:type="paragraph" w:styleId="Style29">
    <w:name w:val="Верхний колонтитул Знак"/>
    <w:basedOn w:val="DefaultParagraphFont1"/>
    <w:link w:val="Style_23_ch"/>
    <w:qFormat/>
    <w:pPr/>
    <w:rPr/>
  </w:style>
  <w:style w:type="paragraph" w:styleId="Internetlink">
    <w:name w:val="Hyperlink"/>
    <w:link w:val="Style_2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FF"/>
      <w:spacing w:val="0"/>
      <w:kern w:val="0"/>
      <w:sz w:val="20"/>
      <w:szCs w:val="20"/>
      <w:u w:val="single"/>
      <w:lang w:val="ru-RU" w:eastAsia="zh-CN" w:bidi="hi-IN"/>
    </w:rPr>
  </w:style>
  <w:style w:type="paragraph" w:styleId="Footnote1">
    <w:name w:val="Footnote"/>
    <w:basedOn w:val="Normal"/>
    <w:link w:val="Style_26_ch"/>
    <w:qFormat/>
    <w:pPr>
      <w:spacing w:lineRule="auto" w:line="240" w:before="0" w:after="0"/>
    </w:pPr>
    <w:rPr>
      <w:rFonts w:ascii="Times New Roman" w:hAnsi="Times New Roman"/>
      <w:sz w:val="20"/>
    </w:rPr>
  </w:style>
  <w:style w:type="paragraph" w:styleId="ConsPlusTitle1">
    <w:name w:val="ConsPlusTitle"/>
    <w:link w:val="Style_27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Times New Roman" w:hAnsi="Times New Roman" w:eastAsia="Tahoma" w:cs="Noto Sans Devanagari"/>
      <w:b/>
      <w:color w:val="000000"/>
      <w:spacing w:val="0"/>
      <w:kern w:val="0"/>
      <w:sz w:val="28"/>
      <w:szCs w:val="20"/>
      <w:lang w:val="ru-RU" w:eastAsia="zh-CN" w:bidi="hi-IN"/>
    </w:rPr>
  </w:style>
  <w:style w:type="paragraph" w:styleId="DefaultParagraphFont1">
    <w:name w:val="Default Paragraph Font"/>
    <w:link w:val="Style_15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Caption2">
    <w:name w:val="caption"/>
    <w:basedOn w:val="Normal"/>
    <w:link w:val="Style_28_ch"/>
    <w:qFormat/>
    <w:pPr>
      <w:spacing w:before="120" w:after="120"/>
    </w:pPr>
    <w:rPr>
      <w:i/>
      <w:sz w:val="24"/>
    </w:rPr>
  </w:style>
  <w:style w:type="paragraph" w:styleId="11">
    <w:name w:val="TOC 1"/>
    <w:next w:val="Normal"/>
    <w:link w:val="Style_29_ch"/>
    <w:uiPriority w:val="39"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0">
    <w:name w:val="Текст сноски Знак"/>
    <w:basedOn w:val="DefaultParagraphFont1"/>
    <w:link w:val="Style_31_ch"/>
    <w:qFormat/>
    <w:pPr/>
    <w:rPr>
      <w:rFonts w:ascii="Times New Roman" w:hAnsi="Times New Roman"/>
      <w:sz w:val="20"/>
    </w:rPr>
  </w:style>
  <w:style w:type="paragraph" w:styleId="9">
    <w:name w:val="TOC 9"/>
    <w:next w:val="Normal"/>
    <w:link w:val="Style_32_ch"/>
    <w:uiPriority w:val="39"/>
    <w:pPr>
      <w:widowControl/>
      <w:suppressAutoHyphens w:val="true"/>
      <w:bidi w:val="0"/>
      <w:spacing w:lineRule="auto" w:line="240" w:before="0" w:after="0"/>
      <w:ind w:left="16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andard1">
    <w:name w:val="Standard"/>
    <w:link w:val="Style_3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Liberation Serif" w:hAnsi="Liberation Serif" w:eastAsia="Tahoma" w:cs="Noto Sans Devanagari"/>
      <w:color w:val="000000"/>
      <w:spacing w:val="0"/>
      <w:kern w:val="0"/>
      <w:sz w:val="24"/>
      <w:szCs w:val="20"/>
      <w:lang w:val="ru-RU" w:eastAsia="zh-CN" w:bidi="hi-IN"/>
    </w:rPr>
  </w:style>
  <w:style w:type="paragraph" w:styleId="Style31">
    <w:name w:val="Нижний колонтитул Знак"/>
    <w:basedOn w:val="DefaultParagraphFont1"/>
    <w:link w:val="Style_35_ch"/>
    <w:qFormat/>
    <w:pPr/>
    <w:rPr/>
  </w:style>
  <w:style w:type="paragraph" w:styleId="Appleconvertedspace1">
    <w:name w:val="apple-converted-space"/>
    <w:basedOn w:val="DefaultParagraphFont1"/>
    <w:link w:val="Style_36_ch"/>
    <w:qFormat/>
    <w:pPr/>
    <w:rPr/>
  </w:style>
  <w:style w:type="paragraph" w:styleId="8">
    <w:name w:val="TOC 8"/>
    <w:next w:val="Normal"/>
    <w:link w:val="Style_37_ch"/>
    <w:uiPriority w:val="39"/>
    <w:pPr>
      <w:widowControl/>
      <w:suppressAutoHyphens w:val="true"/>
      <w:bidi w:val="0"/>
      <w:spacing w:lineRule="auto" w:line="240" w:before="0" w:after="0"/>
      <w:ind w:left="14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51">
    <w:name w:val="TOC 5"/>
    <w:next w:val="Normal"/>
    <w:link w:val="Style_39_ch"/>
    <w:uiPriority w:val="39"/>
    <w:pPr>
      <w:widowControl/>
      <w:suppressAutoHyphens w:val="true"/>
      <w:bidi w:val="0"/>
      <w:spacing w:lineRule="auto" w:line="240" w:before="0" w:after="0"/>
      <w:ind w:left="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Pc1">
    <w:name w:val="pc"/>
    <w:basedOn w:val="Normal"/>
    <w:link w:val="Style_40_ch"/>
    <w:qFormat/>
    <w:pPr>
      <w:spacing w:lineRule="auto" w:line="240" w:beforeAutospacing="1" w:afterAutospacing="1"/>
    </w:pPr>
    <w:rPr>
      <w:rFonts w:ascii="Times New Roman" w:hAnsi="Times New Roman"/>
      <w:sz w:val="24"/>
    </w:rPr>
  </w:style>
  <w:style w:type="paragraph" w:styleId="Strong1">
    <w:name w:val="Strong"/>
    <w:link w:val="Style_41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b/>
      <w:color w:val="000000"/>
      <w:spacing w:val="0"/>
      <w:kern w:val="0"/>
      <w:sz w:val="20"/>
      <w:szCs w:val="20"/>
      <w:lang w:val="ru-RU" w:eastAsia="zh-CN" w:bidi="hi-IN"/>
    </w:rPr>
  </w:style>
  <w:style w:type="paragraph" w:styleId="Style32">
    <w:name w:val="Header"/>
    <w:basedOn w:val="Normal"/>
    <w:link w:val="Style_1_ch"/>
    <w:pPr>
      <w:tabs>
        <w:tab w:val="clear" w:pos="709"/>
        <w:tab w:val="center" w:pos="4677" w:leader="none"/>
        <w:tab w:val="right" w:pos="9355" w:leader="none"/>
      </w:tabs>
      <w:spacing w:lineRule="auto" w:line="240" w:before="0" w:after="0"/>
    </w:pPr>
    <w:rPr>
      <w:sz w:val="20"/>
    </w:rPr>
  </w:style>
  <w:style w:type="paragraph" w:styleId="Style33">
    <w:name w:val="Subtitle"/>
    <w:next w:val="Normal"/>
    <w:link w:val="Style_44_ch"/>
    <w:uiPriority w:val="11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XO Thames" w:hAnsi="XO Thames" w:eastAsia="Tahoma" w:cs="Noto Sans Devanagari"/>
      <w:i/>
      <w:color w:val="616161"/>
      <w:spacing w:val="0"/>
      <w:kern w:val="0"/>
      <w:sz w:val="24"/>
      <w:szCs w:val="20"/>
      <w:lang w:val="ru-RU" w:eastAsia="zh-CN" w:bidi="hi-IN"/>
    </w:rPr>
  </w:style>
  <w:style w:type="paragraph" w:styleId="Toc101">
    <w:name w:val="toc 10"/>
    <w:next w:val="Normal"/>
    <w:link w:val="Style_45_ch"/>
    <w:uiPriority w:val="39"/>
    <w:qFormat/>
    <w:pPr>
      <w:widowControl/>
      <w:suppressAutoHyphens w:val="true"/>
      <w:bidi w:val="0"/>
      <w:spacing w:lineRule="auto" w:line="240" w:before="0" w:after="0"/>
      <w:ind w:left="180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Style34">
    <w:name w:val="Title"/>
    <w:basedOn w:val="Normal"/>
    <w:link w:val="Style_46_ch"/>
    <w:uiPriority w:val="10"/>
    <w:qFormat/>
    <w:pPr>
      <w:keepNext w:val="true"/>
      <w:spacing w:before="240" w:after="120"/>
    </w:pPr>
    <w:rPr>
      <w:rFonts w:ascii="Liberation Sans" w:hAnsi="Liberation Sans"/>
      <w:sz w:val="28"/>
    </w:rPr>
  </w:style>
  <w:style w:type="paragraph" w:styleId="Style35">
    <w:name w:val="Символ сноски"/>
    <w:link w:val="Style_4_ch"/>
    <w:qFormat/>
    <w:pPr>
      <w:widowControl/>
      <w:suppressAutoHyphens w:val="true"/>
      <w:bidi w:val="0"/>
      <w:spacing w:lineRule="auto" w:line="240" w:before="0" w:after="0"/>
      <w:ind w:left="0" w:right="0" w:hanging="0"/>
      <w:jc w:val="left"/>
    </w:pPr>
    <w:rPr>
      <w:rFonts w:ascii="Calibri" w:hAnsi="Calibri" w:eastAsia="Tahoma" w:cs="Noto Sans Devanagari"/>
      <w:color w:val="000000"/>
      <w:spacing w:val="0"/>
      <w:kern w:val="0"/>
      <w:sz w:val="20"/>
      <w:szCs w:val="20"/>
      <w:lang w:val="ru-RU" w:eastAsia="zh-CN" w:bidi="hi-IN"/>
    </w:rPr>
  </w:style>
  <w:style w:type="paragraph" w:styleId="BalloonText1">
    <w:name w:val="Balloon Text"/>
    <w:basedOn w:val="Normal"/>
    <w:link w:val="Style_49_ch"/>
    <w:qFormat/>
    <w:pPr>
      <w:spacing w:lineRule="auto" w:line="240" w:before="0" w:after="0"/>
    </w:pPr>
    <w:rPr>
      <w:rFonts w:ascii="Tahoma" w:hAnsi="Tahoma"/>
      <w:sz w:val="16"/>
    </w:rPr>
  </w:style>
  <w:style w:type="paragraph" w:styleId="Style36">
    <w:name w:val="Содержимое врезки"/>
    <w:basedOn w:val="Normal"/>
    <w:qFormat/>
    <w:pPr/>
    <w:rPr/>
  </w:style>
  <w:style w:type="paragraph" w:styleId="Style37">
    <w:name w:val="Body Text Indent"/>
    <w:basedOn w:val="Normal"/>
    <w:qFormat/>
    <w:pPr>
      <w:ind w:left="0" w:right="0" w:firstLine="709"/>
      <w:jc w:val="both"/>
    </w:pPr>
    <w:rPr/>
  </w:style>
  <w:style w:type="paragraph" w:styleId="Style38">
    <w:name w:val="Исполнитель документа"/>
    <w:basedOn w:val="Normal"/>
    <w:qFormat/>
    <w:pPr>
      <w:jc w:val="left"/>
    </w:pPr>
    <w:rPr/>
  </w:style>
  <w:style w:type="paragraph" w:styleId="Style39">
    <w:name w:val="Гриф_Экземпляр"/>
    <w:basedOn w:val="Normal"/>
    <w:qFormat/>
    <w:pPr/>
    <w:rPr/>
  </w:style>
  <w:style w:type="paragraph" w:styleId="IllustrationIndex1">
    <w:name w:val="Illustration Index 1"/>
    <w:qFormat/>
    <w:pPr>
      <w:widowControl/>
      <w:tabs>
        <w:tab w:val="clear" w:pos="709"/>
        <w:tab w:val="right" w:pos="9638" w:leader="dot"/>
      </w:tabs>
      <w:suppressAutoHyphens w:val="true"/>
      <w:bidi w:val="0"/>
      <w:spacing w:before="0" w:after="0"/>
      <w:jc w:val="left"/>
    </w:pPr>
    <w:rPr>
      <w:rFonts w:ascii="Calibri" w:hAnsi="Calibri" w:eastAsia="Noto Sans Devanagari" w:cs="Noto Sans Devanagari"/>
      <w:color w:val="000000"/>
      <w:kern w:val="0"/>
      <w:sz w:val="22"/>
      <w:szCs w:val="20"/>
      <w:lang w:val="ru-RU" w:eastAsia="zh-CN" w:bidi="hi-IN"/>
    </w:rPr>
  </w:style>
  <w:style w:type="table" w:default="1" w:styleId="Style_50">
    <w:name w:val="Normal Table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c="http://schemas.openxmlformats.org/drawingml/2006/chart" xmlns:co="http://ncloudtech.com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253</TotalTime>
  <Application>LibreOffice/7.1.4.2$Linux_X86_64 LibreOffice_project/a529a4fab45b75fefc5b6226684193eb000654f6</Application>
  <AppVersion>15.0000</AppVersion>
  <Pages>1</Pages>
  <Words>196</Words>
  <Characters>1465</Characters>
  <CharactersWithSpaces>1656</CharactersWithSpaces>
  <Paragraphs>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ru-RU</dc:language>
  <cp:lastModifiedBy/>
  <cp:lastPrinted>2024-08-28T16:34:09Z</cp:lastPrinted>
  <dcterms:modified xsi:type="dcterms:W3CDTF">2024-08-28T17:02:07Z</dcterms:modified>
  <cp:revision>56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