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внеплановой проверки в отношении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XO Thames"/>
          <w:b/>
          <w:b/>
          <w:bCs/>
          <w:i w:val="false"/>
          <w:i w:val="false"/>
          <w:iCs w:val="false"/>
          <w:color w:val="000000"/>
          <w:kern w:val="0"/>
          <w:position w:val="0"/>
          <w:sz w:val="22"/>
          <w:sz w:val="28"/>
          <w:szCs w:val="28"/>
          <w:shd w:fill="auto" w:val="clear"/>
          <w:vertAlign w:val="baseline"/>
          <w:lang w:val="ru-RU" w:eastAsia="ru-RU" w:bidi="ar-SA"/>
        </w:rPr>
      </w:pP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ООО «ЕвроСибЭнерго-Гидрогенерация»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(Усть-Илимская ГЭС)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567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</w:t>
      </w:r>
      <w:r>
        <w:rPr>
          <w:rFonts w:eastAsia="Tahoma" w:cs="Times New Roman" w:ascii="Times New Roman" w:hAnsi="Times New Roman"/>
          <w:b w:val="false"/>
          <w:bCs w:val="false"/>
          <w:strike w:val="false"/>
          <w:dstrike w:val="false"/>
          <w:color w:val="000000"/>
          <w:kern w:val="2"/>
          <w:sz w:val="26"/>
          <w:szCs w:val="26"/>
          <w:lang w:val="ru-RU" w:eastAsia="zh-CN" w:bidi="hi-IN"/>
        </w:rPr>
        <w:t>от 16 июля 2024 года № 93-р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 xml:space="preserve">в период 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с 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>29 июля</w:t>
        <w:br/>
        <w:t>по 5 августа</w:t>
      </w:r>
      <w:r>
        <w:rPr>
          <w:rFonts w:eastAsia="Times New Roman" w:cs="Times New Roman" w:ascii="Times New Roman" w:hAnsi="Times New Roman"/>
          <w:i w:val="false"/>
          <w:iCs w:val="false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>202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4 </w:t>
      </w:r>
      <w:r>
        <w:rPr>
          <w:rFonts w:cs="Times New Roman" w:ascii="Times New Roman" w:hAnsi="Times New Roman"/>
          <w:sz w:val="26"/>
          <w:szCs w:val="26"/>
        </w:rPr>
        <w:t>года проведена внеплановая проверка в отношении</w:t>
        <w:br/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ООО «ЕвроСибЭнерго-Гидрогенерация» в части исполнения пункта </w:t>
      </w:r>
      <w:r>
        <w:rPr>
          <w:rFonts w:eastAsia="Tahoma" w:cs="Times New Roman" w:ascii="Times New Roman" w:hAnsi="Times New Roman"/>
          <w:b w:val="false"/>
          <w:bCs w:val="false"/>
          <w:strike w:val="false"/>
          <w:dstrike w:val="false"/>
          <w:color w:val="000000"/>
          <w:kern w:val="2"/>
          <w:sz w:val="26"/>
          <w:szCs w:val="26"/>
          <w:lang w:val="ru-RU" w:eastAsia="zh-CN" w:bidi="hi-IN"/>
        </w:rPr>
        <w:t xml:space="preserve">11 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предписания об устранении выявленных нарушений от 27 октября 2020 г.</w:t>
        <w:br/>
        <w:t>№ ТЭК-17/2020 (713/9/2-3427)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auto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  <w:t>, выданного Управлением Росгвардии</w:t>
        <w:br/>
        <w:t xml:space="preserve">по Иркутской области по результатам плановой проверки категорированного объекта ТЭК Усть-Илимской ГЭС ООО «ЕвроСибЭнерго-Гидрогенерация». </w:t>
      </w:r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567"/>
        <w:jc w:val="both"/>
        <w:rPr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В ходе проверки установлено, что нарушение, указанное в пункте</w:t>
        <w:br/>
        <w:t>11 Предписания, субъектом ТЭК в установленный срок устранено в полном объеме Акт проверки от 5 августа 2024 г. № ТЭК-35/2024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.</w:t>
      </w:r>
    </w:p>
    <w:p>
      <w:pPr>
        <w:pStyle w:val="ListParagraph"/>
        <w:widowControl/>
        <w:suppressAutoHyphens w:val="true"/>
        <w:overflowPunct w:val="true"/>
        <w:bidi w:val="0"/>
        <w:spacing w:lineRule="auto" w:line="240" w:before="0" w:after="0"/>
        <w:ind w:left="0" w:right="0" w:firstLine="567"/>
        <w:contextualSpacing/>
        <w:jc w:val="both"/>
        <w:rPr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  <w:t>О</w:t>
      </w: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  <w:t>тдел государственного контроля</w:t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left"/>
        <w:rPr>
          <w:sz w:val="26"/>
          <w:szCs w:val="26"/>
        </w:rPr>
      </w:pPr>
      <w:r>
        <w:rPr/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3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3"/>
      <w:rPr/>
    </w:pPr>
    <w:r>
      <w:rPr/>
    </w:r>
  </w:p>
</w:hdr>
</file>

<file path=word/settings.xml><?xml version="1.0" encoding="utf-8"?>
<w:settings xmlns:w="http://schemas.openxmlformats.org/wordprocessingml/2006/main">
  <w:zoom w:percent="20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paragraph" w:styleId="Style26">
    <w:name w:val="Заголовок"/>
    <w:basedOn w:val="Normal"/>
    <w:next w:val="Style27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7">
    <w:name w:val="Body Text"/>
    <w:basedOn w:val="Normal"/>
    <w:pPr>
      <w:spacing w:before="0" w:after="140"/>
    </w:pPr>
    <w:rPr/>
  </w:style>
  <w:style w:type="paragraph" w:styleId="Style28">
    <w:name w:val="List"/>
    <w:basedOn w:val="Style27"/>
    <w:pPr/>
    <w:rPr>
      <w:rFonts w:cs="Noto Sans Devanagari"/>
    </w:rPr>
  </w:style>
  <w:style w:type="paragraph" w:styleId="Style29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0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1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2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3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4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5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6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Application>LibreOffice/7.1.4.2$Linux_X86_64 LibreOffice_project/a529a4fab45b75fefc5b6226684193eb000654f6</Application>
  <AppVersion>15.0000</AppVersion>
  <Pages>1</Pages>
  <Words>182</Words>
  <Characters>1321</Characters>
  <CharactersWithSpaces>1496</CharactersWithSpaces>
  <Paragraphs>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2024-08-05T15:59:31Z</cp:lastPrinted>
  <dcterms:modified xsi:type="dcterms:W3CDTF">2024-08-05T16:09:02Z</dcterms:modified>
  <cp:revision>70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