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плановой выездной проверки в отношении </w:t>
      </w:r>
    </w:p>
    <w:p>
      <w:pPr>
        <w:pStyle w:val="3"/>
        <w:jc w:val="center"/>
        <w:rPr/>
      </w:pP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>Площадки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нефтебазы по хранению и перевалке нефти и</w:t>
      </w:r>
    </w:p>
    <w:p>
      <w:pPr>
        <w:pStyle w:val="3"/>
        <w:jc w:val="center"/>
        <w:rPr/>
      </w:pP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н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ефтепродуктов № 2 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>ЗАО «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>Атланта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>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ascii="Times New Roman" w:hAnsi="Times New Roman"/>
          <w:sz w:val="26"/>
          <w:szCs w:val="26"/>
        </w:rPr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7</w:t>
      </w:r>
      <w:r>
        <w:rPr>
          <w:rFonts w:ascii="Times New Roman" w:hAnsi="Times New Roman"/>
          <w:sz w:val="26"/>
          <w:szCs w:val="26"/>
        </w:rPr>
        <w:t xml:space="preserve"> Плана проведения Управлением Федеральной службы войск национальной гвардии Российской Федерации по Иркутской области (далее - Управление) плановых проверок объектов топливно-энергетического комплекса (далее - ТЭК) на 202</w:t>
      </w:r>
      <w:r>
        <w:rPr>
          <w:rFonts w:ascii="Times New Roman" w:hAnsi="Times New Roman"/>
          <w:color w:val="000000"/>
          <w:sz w:val="26"/>
          <w:szCs w:val="26"/>
        </w:rPr>
        <w:t>4</w:t>
      </w:r>
      <w:r>
        <w:rPr>
          <w:rFonts w:ascii="Times New Roman" w:hAnsi="Times New Roman"/>
          <w:sz w:val="26"/>
          <w:szCs w:val="26"/>
        </w:rPr>
        <w:t xml:space="preserve"> год, 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 xml:space="preserve">, в период с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1</w:t>
      </w:r>
      <w:r>
        <w:rPr>
          <w:rFonts w:ascii="Times New Roman" w:hAnsi="Times New Roman"/>
          <w:sz w:val="26"/>
          <w:szCs w:val="26"/>
        </w:rPr>
        <w:t xml:space="preserve"> по </w:t>
      </w:r>
      <w:r>
        <w:rPr>
          <w:rFonts w:ascii="Times New Roman" w:hAnsi="Times New Roman"/>
          <w:color w:val="000000"/>
          <w:sz w:val="26"/>
          <w:szCs w:val="26"/>
        </w:rPr>
        <w:t>26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марта</w:t>
      </w:r>
      <w:r>
        <w:rPr>
          <w:rFonts w:ascii="Times New Roman" w:hAnsi="Times New Roman"/>
          <w:sz w:val="26"/>
          <w:szCs w:val="26"/>
        </w:rPr>
        <w:t xml:space="preserve"> 202</w:t>
      </w:r>
      <w:r>
        <w:rPr>
          <w:rFonts w:ascii="Times New Roman" w:hAnsi="Times New Roman"/>
          <w:color w:val="000000"/>
          <w:sz w:val="26"/>
          <w:szCs w:val="26"/>
        </w:rPr>
        <w:t>4</w:t>
      </w:r>
      <w:r>
        <w:rPr>
          <w:rFonts w:ascii="Times New Roman" w:hAnsi="Times New Roman"/>
          <w:sz w:val="26"/>
          <w:szCs w:val="26"/>
        </w:rPr>
        <w:t xml:space="preserve"> года проведена плановая проверка в отношении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>Площадки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нефтебазы по хранению и перевалке нефти и нефтепродуктов № 2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>ЗАО «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>Атланта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>»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 xml:space="preserve"> </w:t>
      </w:r>
      <w:r>
        <w:rPr>
          <w:rStyle w:val="Style9"/>
          <w:rFonts w:eastAsia="Tahoma" w:cs="Noto Sans Devanagari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t>низкой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категории опасности.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6"/>
          <w:szCs w:val="26"/>
        </w:rPr>
        <w:t>ных требований Федерального закона от 21 июля 2011 г. № 256-ФЗ «О безопасности объектов топливно - энергетического комплекса».</w:t>
      </w:r>
    </w:p>
    <w:p>
      <w:pPr>
        <w:pStyle w:val="Standard1"/>
        <w:spacing w:before="0" w:after="0"/>
        <w:ind w:left="0" w:right="0" w:firstLine="708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По результатам проверки составлен Акт от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26 марта</w:t>
      </w:r>
      <w:r>
        <w:rPr>
          <w:rFonts w:ascii="Times New Roman" w:hAnsi="Times New Roman"/>
          <w:sz w:val="26"/>
          <w:szCs w:val="26"/>
        </w:rPr>
        <w:t xml:space="preserve"> 2024</w:t>
      </w:r>
      <w:r>
        <w:rPr>
          <w:rFonts w:ascii="Times New Roman" w:hAnsi="Times New Roman"/>
          <w:color w:val="000000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г. № ТЭК-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21</w:t>
      </w:r>
      <w:r>
        <w:rPr>
          <w:rFonts w:ascii="Times New Roman" w:hAnsi="Times New Roman"/>
          <w:sz w:val="26"/>
          <w:szCs w:val="26"/>
        </w:rPr>
        <w:t xml:space="preserve">/2024. Субъекту ТЭК выдано предписание </w:t>
      </w:r>
      <w:r>
        <w:rPr>
          <w:rFonts w:ascii="Times New Roman" w:hAnsi="Times New Roman"/>
          <w:color w:val="000000"/>
          <w:sz w:val="26"/>
          <w:szCs w:val="26"/>
        </w:rPr>
        <w:t xml:space="preserve">от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26 марта</w:t>
      </w:r>
      <w:r>
        <w:rPr>
          <w:rFonts w:ascii="Times New Roman" w:hAnsi="Times New Roman"/>
          <w:color w:val="000000"/>
          <w:sz w:val="26"/>
          <w:szCs w:val="26"/>
        </w:rPr>
        <w:t xml:space="preserve"> 2024 г. № ТЭК-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21</w:t>
      </w:r>
      <w:r>
        <w:rPr>
          <w:rFonts w:ascii="Times New Roman" w:hAnsi="Times New Roman"/>
          <w:color w:val="000000"/>
          <w:sz w:val="26"/>
          <w:szCs w:val="26"/>
        </w:rPr>
        <w:t>/2024 (713/9/2-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shd w:fill="auto" w:val="clear"/>
          <w:lang w:val="ru-RU" w:eastAsia="zh-CN" w:bidi="hi-IN"/>
        </w:rPr>
        <w:t>978)</w:t>
      </w:r>
      <w:r>
        <w:rPr>
          <w:rFonts w:ascii="Times New Roman" w:hAnsi="Times New Roman"/>
          <w:color w:val="000000"/>
          <w:sz w:val="26"/>
          <w:szCs w:val="26"/>
        </w:rPr>
        <w:t xml:space="preserve"> об устранении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shd w:fill="auto" w:val="clear"/>
          <w:lang w:val="ru-RU" w:eastAsia="zh-CN" w:bidi="hi-IN"/>
        </w:rPr>
        <w:t>26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</w:t>
      </w:r>
      <w:r>
        <w:rPr>
          <w:rFonts w:ascii="Times New Roman" w:hAnsi="Times New Roman"/>
          <w:color w:val="000000"/>
          <w:sz w:val="26"/>
          <w:szCs w:val="26"/>
        </w:rPr>
        <w:t>нарушений обязательных требований Правил по обеспечению безопасности и антитеррористической защищенности объектов топливно-энергетического комплекса, утверждённых постановлением Правительства Российской Федерации от 5 мая 2012 г. № 458дсп.</w:t>
      </w:r>
    </w:p>
    <w:p>
      <w:pPr>
        <w:pStyle w:val="Standard1"/>
        <w:spacing w:before="0" w:after="0"/>
        <w:ind w:left="0" w:right="0" w:firstLine="708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В отношении должностного лица ЗАО «Атланта» возбуждено дело об административном правонарушении по части 1 статьи 20.30 КоАП РФ.</w:t>
      </w:r>
    </w:p>
    <w:p>
      <w:pPr>
        <w:pStyle w:val="Standard1"/>
        <w:spacing w:lineRule="auto" w:line="240" w:before="0" w:after="0"/>
        <w:ind w:left="0" w:right="0" w:firstLine="708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 w:val="false"/>
          <w:bCs w:val="false"/>
          <w:color w:val="000000"/>
          <w:spacing w:val="-2"/>
          <w:sz w:val="26"/>
          <w:szCs w:val="26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 w:val="false"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 xml:space="preserve">тдел государственного контроля 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/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XO Thames">
    <w:charset w:val="01"/>
    <w:family w:val="swiss"/>
    <w:pitch w:val="default"/>
  </w:font>
  <w:font w:name="Times New Roman">
    <w:charset w:val="01"/>
    <w:family w:val="swiss"/>
    <w:pitch w:val="default"/>
  </w:font>
  <w:font w:name="Tahoma"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  <w:font w:name="Liberation Sans">
    <w:altName w:val="Arial"/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2_ch"/>
    <w:uiPriority w:val="0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">
    <w:name w:val="Heading 1"/>
    <w:next w:val="Normal"/>
    <w:link w:val="Style_24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0"/>
    </w:pPr>
    <w:rPr>
      <w:rFonts w:ascii="XO Thames" w:hAnsi="XO Thames" w:eastAsia="Tahoma" w:cs="Noto Sans Devanagari"/>
      <w:b/>
      <w:color w:val="000000"/>
      <w:spacing w:val="0"/>
      <w:kern w:val="0"/>
      <w:sz w:val="32"/>
      <w:szCs w:val="20"/>
      <w:lang w:val="ru-RU" w:eastAsia="zh-CN" w:bidi="hi-IN"/>
    </w:rPr>
  </w:style>
  <w:style w:type="paragraph" w:styleId="2">
    <w:name w:val="Heading 2"/>
    <w:next w:val="Normal"/>
    <w:link w:val="Style_48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1"/>
    </w:pPr>
    <w:rPr>
      <w:rFonts w:ascii="XO Thames" w:hAnsi="XO Thames" w:eastAsia="Tahoma" w:cs="Noto Sans Devanagari"/>
      <w:b/>
      <w:color w:val="00A0FF"/>
      <w:spacing w:val="0"/>
      <w:kern w:val="0"/>
      <w:sz w:val="26"/>
      <w:szCs w:val="20"/>
      <w:lang w:val="ru-RU" w:eastAsia="zh-CN" w:bidi="hi-IN"/>
    </w:rPr>
  </w:style>
  <w:style w:type="paragraph" w:styleId="3">
    <w:name w:val="Heading 3"/>
    <w:next w:val="Normal"/>
    <w:link w:val="Style_12_ch"/>
    <w:uiPriority w:val="9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  <w:outlineLvl w:val="2"/>
    </w:pPr>
    <w:rPr>
      <w:rFonts w:ascii="XO Thames" w:hAnsi="XO Thames" w:eastAsia="Tahoma" w:cs="Noto Sans Devanagari"/>
      <w:b/>
      <w:i/>
      <w:color w:val="000000"/>
      <w:spacing w:val="0"/>
      <w:kern w:val="0"/>
      <w:sz w:val="20"/>
      <w:szCs w:val="20"/>
      <w:lang w:val="ru-RU" w:eastAsia="zh-CN" w:bidi="hi-IN"/>
    </w:rPr>
  </w:style>
  <w:style w:type="paragraph" w:styleId="4">
    <w:name w:val="Heading 4"/>
    <w:next w:val="Normal"/>
    <w:link w:val="Style_47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3"/>
    </w:pPr>
    <w:rPr>
      <w:rFonts w:ascii="XO Thames" w:hAnsi="XO Thames" w:eastAsia="Tahoma" w:cs="Noto Sans Devanagari"/>
      <w:b/>
      <w:color w:val="595959"/>
      <w:spacing w:val="0"/>
      <w:kern w:val="0"/>
      <w:sz w:val="26"/>
      <w:szCs w:val="20"/>
      <w:lang w:val="ru-RU" w:eastAsia="zh-CN" w:bidi="hi-IN"/>
    </w:rPr>
  </w:style>
  <w:style w:type="paragraph" w:styleId="5">
    <w:name w:val="Heading 5"/>
    <w:next w:val="Normal"/>
    <w:link w:val="Style_22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4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Contents2">
    <w:name w:val="Contents 2"/>
    <w:link w:val="Style_6"/>
    <w:qFormat/>
    <w:rPr/>
  </w:style>
  <w:style w:type="character" w:styleId="Style9">
    <w:name w:val="Привязка сноски"/>
    <w:link w:val="Style_7"/>
    <w:rPr>
      <w:vertAlign w:val="superscript"/>
    </w:rPr>
  </w:style>
  <w:style w:type="character" w:styleId="Contents4">
    <w:name w:val="Contents 4"/>
    <w:link w:val="Style_8"/>
    <w:qFormat/>
    <w:rPr/>
  </w:style>
  <w:style w:type="character" w:styleId="Contents6">
    <w:name w:val="Contents 6"/>
    <w:link w:val="Style_9"/>
    <w:qFormat/>
    <w:rPr/>
  </w:style>
  <w:style w:type="character" w:styleId="ConsPlusNormal">
    <w:name w:val="ConsPlusNormal"/>
    <w:link w:val="Style_10"/>
    <w:qFormat/>
    <w:rPr>
      <w:rFonts w:ascii="Times New Roman" w:hAnsi="Times New Roman"/>
      <w:color w:val="000000"/>
      <w:sz w:val="28"/>
    </w:rPr>
  </w:style>
  <w:style w:type="character" w:styleId="Contents7">
    <w:name w:val="Contents 7"/>
    <w:link w:val="Style_11"/>
    <w:qFormat/>
    <w:rPr/>
  </w:style>
  <w:style w:type="character" w:styleId="ListParagraph">
    <w:name w:val="List Paragraph"/>
    <w:link w:val="Style_5"/>
    <w:qFormat/>
    <w:rPr/>
  </w:style>
  <w:style w:type="character" w:styleId="Heading3">
    <w:name w:val="Heading 3"/>
    <w:link w:val="Style_12"/>
    <w:qFormat/>
    <w:rPr>
      <w:rFonts w:ascii="XO Thames" w:hAnsi="XO Thames"/>
      <w:b/>
      <w:i/>
      <w:color w:val="000000"/>
    </w:rPr>
  </w:style>
  <w:style w:type="character" w:styleId="Style10">
    <w:name w:val="Интернет-ссылка"/>
    <w:link w:val="Style_25"/>
    <w:rPr>
      <w:color w:val="0000FF"/>
      <w:u w:val="single"/>
    </w:rPr>
  </w:style>
  <w:style w:type="character" w:styleId="Style11">
    <w:name w:val="Текст выноски Знак"/>
    <w:basedOn w:val="DefaultParagraphFont"/>
    <w:link w:val="Style_14"/>
    <w:qFormat/>
    <w:rPr>
      <w:rFonts w:ascii="Tahoma" w:hAnsi="Tahoma"/>
      <w:sz w:val="16"/>
    </w:rPr>
  </w:style>
  <w:style w:type="character" w:styleId="Style12">
    <w:name w:val="Верхний и нижний колонтитулы"/>
    <w:link w:val="Style_16"/>
    <w:qFormat/>
    <w:rPr/>
  </w:style>
  <w:style w:type="character" w:styleId="Indexheading">
    <w:name w:val="index heading"/>
    <w:link w:val="Style_17"/>
    <w:qFormat/>
    <w:rPr/>
  </w:style>
  <w:style w:type="character" w:styleId="S1">
    <w:name w:val="s_1"/>
    <w:link w:val="Style_18"/>
    <w:qFormat/>
    <w:rPr>
      <w:rFonts w:ascii="Times New Roman" w:hAnsi="Times New Roman"/>
      <w:sz w:val="24"/>
    </w:rPr>
  </w:style>
  <w:style w:type="character" w:styleId="Footer">
    <w:name w:val="Footer"/>
    <w:link w:val="Style_19"/>
    <w:qFormat/>
    <w:rPr>
      <w:sz w:val="20"/>
    </w:rPr>
  </w:style>
  <w:style w:type="character" w:styleId="Contents3">
    <w:name w:val="Contents 3"/>
    <w:link w:val="Style_20"/>
    <w:qFormat/>
    <w:rPr/>
  </w:style>
  <w:style w:type="character" w:styleId="FootnoteCharacters">
    <w:name w:val="Footnote Characters"/>
    <w:link w:val="Style_21"/>
    <w:qFormat/>
    <w:rPr>
      <w:vertAlign w:val="superscript"/>
    </w:rPr>
  </w:style>
  <w:style w:type="character" w:styleId="Heading5">
    <w:name w:val="Heading 5"/>
    <w:link w:val="Style_22"/>
    <w:qFormat/>
    <w:rPr>
      <w:rFonts w:ascii="XO Thames" w:hAnsi="XO Thames"/>
      <w:b/>
      <w:color w:val="000000"/>
      <w:sz w:val="22"/>
    </w:rPr>
  </w:style>
  <w:style w:type="character" w:styleId="Style13">
    <w:name w:val="Верхний колонтитул Знак"/>
    <w:basedOn w:val="DefaultParagraphFont"/>
    <w:link w:val="Style_23"/>
    <w:qFormat/>
    <w:rPr/>
  </w:style>
  <w:style w:type="character" w:styleId="Heading1">
    <w:name w:val="Heading 1"/>
    <w:link w:val="Style_24"/>
    <w:qFormat/>
    <w:rPr>
      <w:rFonts w:ascii="XO Thames" w:hAnsi="XO Thames"/>
      <w:b/>
      <w:sz w:val="32"/>
    </w:rPr>
  </w:style>
  <w:style w:type="character" w:styleId="Footnote">
    <w:name w:val="Footnote"/>
    <w:link w:val="Style_26"/>
    <w:qFormat/>
    <w:rPr>
      <w:rFonts w:ascii="Times New Roman" w:hAnsi="Times New Roman"/>
      <w:sz w:val="20"/>
    </w:rPr>
  </w:style>
  <w:style w:type="character" w:styleId="ConsPlusTitle">
    <w:name w:val="ConsPlusTitle"/>
    <w:link w:val="Style_27"/>
    <w:qFormat/>
    <w:rPr>
      <w:rFonts w:ascii="Times New Roman" w:hAnsi="Times New Roman"/>
      <w:b/>
      <w:color w:val="000000"/>
      <w:sz w:val="28"/>
    </w:rPr>
  </w:style>
  <w:style w:type="character" w:styleId="DefaultParagraphFont">
    <w:name w:val="Default Paragraph Font"/>
    <w:link w:val="Style_15"/>
    <w:qFormat/>
    <w:rPr/>
  </w:style>
  <w:style w:type="character" w:styleId="Caption">
    <w:name w:val="caption"/>
    <w:link w:val="Style_28"/>
    <w:qFormat/>
    <w:rPr>
      <w:i/>
      <w:sz w:val="24"/>
    </w:rPr>
  </w:style>
  <w:style w:type="character" w:styleId="Contents1">
    <w:name w:val="Contents 1"/>
    <w:link w:val="Style_29"/>
    <w:qFormat/>
    <w:rPr>
      <w:rFonts w:ascii="XO Thames" w:hAnsi="XO Thames"/>
      <w:b/>
    </w:rPr>
  </w:style>
  <w:style w:type="character" w:styleId="HeaderandFooter">
    <w:name w:val="Header and Footer"/>
    <w:link w:val="Style_30"/>
    <w:qFormat/>
    <w:rPr>
      <w:rFonts w:ascii="XO Thames" w:hAnsi="XO Thames"/>
      <w:sz w:val="20"/>
    </w:rPr>
  </w:style>
  <w:style w:type="character" w:styleId="Style14">
    <w:name w:val="Текст сноски Знак"/>
    <w:basedOn w:val="DefaultParagraphFont"/>
    <w:link w:val="Style_31"/>
    <w:qFormat/>
    <w:rPr>
      <w:rFonts w:ascii="Times New Roman" w:hAnsi="Times New Roman"/>
      <w:sz w:val="20"/>
    </w:rPr>
  </w:style>
  <w:style w:type="character" w:styleId="Contents9">
    <w:name w:val="Contents 9"/>
    <w:link w:val="Style_32"/>
    <w:qFormat/>
    <w:rPr/>
  </w:style>
  <w:style w:type="character" w:styleId="List">
    <w:name w:val="List"/>
    <w:basedOn w:val="Textbody"/>
    <w:link w:val="Style_33"/>
    <w:qFormat/>
    <w:rPr/>
  </w:style>
  <w:style w:type="character" w:styleId="Standard">
    <w:name w:val="Standard"/>
    <w:link w:val="Style_3"/>
    <w:qFormat/>
    <w:rPr>
      <w:rFonts w:ascii="Liberation Serif" w:hAnsi="Liberation Serif"/>
      <w:color w:val="000000"/>
      <w:sz w:val="24"/>
    </w:rPr>
  </w:style>
  <w:style w:type="character" w:styleId="Style15">
    <w:name w:val="Нижний колонтитул Знак"/>
    <w:basedOn w:val="DefaultParagraphFont"/>
    <w:link w:val="Style_35"/>
    <w:qFormat/>
    <w:rPr/>
  </w:style>
  <w:style w:type="character" w:styleId="Appleconvertedspace">
    <w:name w:val="apple-converted-space"/>
    <w:basedOn w:val="DefaultParagraphFont"/>
    <w:link w:val="Style_36"/>
    <w:qFormat/>
    <w:rPr/>
  </w:style>
  <w:style w:type="character" w:styleId="Contents8">
    <w:name w:val="Contents 8"/>
    <w:link w:val="Style_37"/>
    <w:qFormat/>
    <w:rPr/>
  </w:style>
  <w:style w:type="character" w:styleId="Caption1">
    <w:name w:val="Caption"/>
    <w:link w:val="Style_38"/>
    <w:qFormat/>
    <w:rPr>
      <w:i/>
      <w:sz w:val="24"/>
    </w:rPr>
  </w:style>
  <w:style w:type="character" w:styleId="Contents5">
    <w:name w:val="Contents 5"/>
    <w:link w:val="Style_39"/>
    <w:qFormat/>
    <w:rPr/>
  </w:style>
  <w:style w:type="character" w:styleId="Textbody">
    <w:name w:val="Text body"/>
    <w:link w:val="Style_34"/>
    <w:qFormat/>
    <w:rPr/>
  </w:style>
  <w:style w:type="character" w:styleId="Pc">
    <w:name w:val="pc"/>
    <w:link w:val="Style_40"/>
    <w:qFormat/>
    <w:rPr>
      <w:rFonts w:ascii="Times New Roman" w:hAnsi="Times New Roman"/>
      <w:sz w:val="24"/>
    </w:rPr>
  </w:style>
  <w:style w:type="character" w:styleId="Strong">
    <w:name w:val="Strong"/>
    <w:link w:val="Style_41"/>
    <w:qFormat/>
    <w:rPr>
      <w:b/>
    </w:rPr>
  </w:style>
  <w:style w:type="character" w:styleId="Style16">
    <w:name w:val="Указатель"/>
    <w:link w:val="Style_42"/>
    <w:qFormat/>
    <w:rPr/>
  </w:style>
  <w:style w:type="character" w:styleId="Style17">
    <w:name w:val="Заголовок"/>
    <w:link w:val="Style_43"/>
    <w:qFormat/>
    <w:rPr>
      <w:rFonts w:ascii="Liberation Sans" w:hAnsi="Liberation Sans"/>
      <w:sz w:val="28"/>
    </w:rPr>
  </w:style>
  <w:style w:type="character" w:styleId="Header">
    <w:name w:val="Header"/>
    <w:link w:val="Style_1"/>
    <w:qFormat/>
    <w:rPr>
      <w:sz w:val="20"/>
    </w:rPr>
  </w:style>
  <w:style w:type="character" w:styleId="Subtitle">
    <w:name w:val="Subtitle"/>
    <w:link w:val="Style_44"/>
    <w:qFormat/>
    <w:rPr>
      <w:rFonts w:ascii="XO Thames" w:hAnsi="XO Thames"/>
      <w:i/>
      <w:color w:val="616161"/>
      <w:sz w:val="24"/>
    </w:rPr>
  </w:style>
  <w:style w:type="character" w:styleId="Toc10">
    <w:name w:val="toc 10"/>
    <w:link w:val="Style_45"/>
    <w:qFormat/>
    <w:rPr/>
  </w:style>
  <w:style w:type="character" w:styleId="Title">
    <w:name w:val="Title"/>
    <w:link w:val="Style_46"/>
    <w:qFormat/>
    <w:rPr>
      <w:rFonts w:ascii="Liberation Sans" w:hAnsi="Liberation Sans"/>
      <w:sz w:val="28"/>
    </w:rPr>
  </w:style>
  <w:style w:type="character" w:styleId="Heading4">
    <w:name w:val="Heading 4"/>
    <w:link w:val="Style_47"/>
    <w:qFormat/>
    <w:rPr>
      <w:rFonts w:ascii="XO Thames" w:hAnsi="XO Thames"/>
      <w:b/>
      <w:color w:val="595959"/>
      <w:sz w:val="26"/>
    </w:rPr>
  </w:style>
  <w:style w:type="character" w:styleId="Heading2">
    <w:name w:val="Heading 2"/>
    <w:link w:val="Style_48"/>
    <w:qFormat/>
    <w:rPr>
      <w:rFonts w:ascii="XO Thames" w:hAnsi="XO Thames"/>
      <w:b/>
      <w:color w:val="00A0FF"/>
      <w:sz w:val="26"/>
    </w:rPr>
  </w:style>
  <w:style w:type="character" w:styleId="Style18">
    <w:name w:val="Символ сноски"/>
    <w:link w:val="Style_4"/>
    <w:qFormat/>
    <w:rPr/>
  </w:style>
  <w:style w:type="character" w:styleId="BalloonText">
    <w:name w:val="Balloon Text"/>
    <w:link w:val="Style_49"/>
    <w:qFormat/>
    <w:rPr>
      <w:rFonts w:ascii="Tahoma" w:hAnsi="Tahoma"/>
      <w:sz w:val="16"/>
    </w:rPr>
  </w:style>
  <w:style w:type="paragraph" w:styleId="Style19">
    <w:name w:val="Заголовок"/>
    <w:basedOn w:val="Normal"/>
    <w:next w:val="Style20"/>
    <w:link w:val="Style_43_ch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20">
    <w:name w:val="Body Text"/>
    <w:basedOn w:val="Normal"/>
    <w:link w:val="Style_34_ch"/>
    <w:pPr>
      <w:spacing w:before="0" w:after="140"/>
    </w:pPr>
    <w:rPr/>
  </w:style>
  <w:style w:type="paragraph" w:styleId="Style21">
    <w:name w:val="List"/>
    <w:basedOn w:val="Style20"/>
    <w:link w:val="Style_33_ch"/>
    <w:pPr/>
    <w:rPr/>
  </w:style>
  <w:style w:type="paragraph" w:styleId="Style22">
    <w:name w:val="Caption"/>
    <w:basedOn w:val="Normal"/>
    <w:link w:val="Style_38_ch"/>
    <w:qFormat/>
    <w:pPr>
      <w:spacing w:before="120" w:after="120"/>
    </w:pPr>
    <w:rPr>
      <w:i/>
      <w:sz w:val="24"/>
    </w:rPr>
  </w:style>
  <w:style w:type="paragraph" w:styleId="Style23">
    <w:name w:val="Указатель"/>
    <w:basedOn w:val="Normal"/>
    <w:link w:val="Style_42_ch"/>
    <w:qFormat/>
    <w:pPr/>
    <w:rPr/>
  </w:style>
  <w:style w:type="paragraph" w:styleId="21">
    <w:name w:val="TOC 2"/>
    <w:next w:val="Normal"/>
    <w:link w:val="Style_6_ch"/>
    <w:uiPriority w:val="39"/>
    <w:pPr>
      <w:widowControl/>
      <w:suppressAutoHyphens w:val="true"/>
      <w:bidi w:val="0"/>
      <w:spacing w:lineRule="auto" w:line="240" w:before="0" w:after="0"/>
      <w:ind w:left="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24">
    <w:name w:val="Привязка сноски"/>
    <w:link w:val="Style_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41">
    <w:name w:val="TOC 4"/>
    <w:next w:val="Normal"/>
    <w:link w:val="Style_8_ch"/>
    <w:uiPriority w:val="39"/>
    <w:pPr>
      <w:widowControl/>
      <w:suppressAutoHyphens w:val="true"/>
      <w:bidi w:val="0"/>
      <w:spacing w:lineRule="auto" w:line="240" w:before="0" w:after="0"/>
      <w:ind w:left="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6">
    <w:name w:val="TOC 6"/>
    <w:next w:val="Normal"/>
    <w:link w:val="Style_9_ch"/>
    <w:uiPriority w:val="39"/>
    <w:pPr>
      <w:widowControl/>
      <w:suppressAutoHyphens w:val="true"/>
      <w:bidi w:val="0"/>
      <w:spacing w:lineRule="auto" w:line="240" w:before="0" w:after="0"/>
      <w:ind w:left="10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rmal1">
    <w:name w:val="ConsPlusNormal"/>
    <w:link w:val="Style_1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7">
    <w:name w:val="TOC 7"/>
    <w:next w:val="Normal"/>
    <w:link w:val="Style_11_ch"/>
    <w:uiPriority w:val="39"/>
    <w:pPr>
      <w:widowControl/>
      <w:suppressAutoHyphens w:val="true"/>
      <w:bidi w:val="0"/>
      <w:spacing w:lineRule="auto" w:line="240" w:before="0" w:after="0"/>
      <w:ind w:left="1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ListParagraph1">
    <w:name w:val="List Paragraph"/>
    <w:basedOn w:val="Normal"/>
    <w:link w:val="Style_5_ch"/>
    <w:qFormat/>
    <w:pPr>
      <w:spacing w:before="0" w:after="200"/>
      <w:ind w:left="720" w:right="0" w:hanging="0"/>
      <w:contextualSpacing/>
    </w:pPr>
    <w:rPr/>
  </w:style>
  <w:style w:type="paragraph" w:styleId="Style25">
    <w:name w:val="Интернет-ссылка"/>
    <w:link w:val="Style_1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Style26">
    <w:name w:val="Текст выноски Знак"/>
    <w:basedOn w:val="DefaultParagraphFont1"/>
    <w:link w:val="Style_14_ch"/>
    <w:qFormat/>
    <w:pPr/>
    <w:rPr>
      <w:rFonts w:ascii="Tahoma" w:hAnsi="Tahoma"/>
      <w:sz w:val="16"/>
    </w:rPr>
  </w:style>
  <w:style w:type="paragraph" w:styleId="Style27">
    <w:name w:val="Верхний и нижний колонтитулы"/>
    <w:link w:val="Style_30_ch"/>
    <w:qFormat/>
    <w:pPr>
      <w:widowControl/>
      <w:suppressAutoHyphens w:val="true"/>
      <w:bidi w:val="0"/>
      <w:spacing w:lineRule="auto" w:line="360" w:before="0" w:after="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ndexheading1">
    <w:name w:val="index heading"/>
    <w:basedOn w:val="Normal"/>
    <w:link w:val="Style_17_ch"/>
    <w:qFormat/>
    <w:pPr/>
    <w:rPr/>
  </w:style>
  <w:style w:type="paragraph" w:styleId="S11">
    <w:name w:val="s_1"/>
    <w:basedOn w:val="Normal"/>
    <w:link w:val="Style_18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yle28">
    <w:name w:val="Footer"/>
    <w:basedOn w:val="Normal"/>
    <w:link w:val="Style_19_ch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31">
    <w:name w:val="TOC 3"/>
    <w:next w:val="Normal"/>
    <w:link w:val="Style_20_ch"/>
    <w:uiPriority w:val="39"/>
    <w:pPr>
      <w:widowControl/>
      <w:suppressAutoHyphens w:val="true"/>
      <w:bidi w:val="0"/>
      <w:spacing w:lineRule="auto" w:line="240" w:before="0" w:after="0"/>
      <w:ind w:left="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FootnoteCharacters1">
    <w:name w:val="Footnote Characters"/>
    <w:link w:val="Style_2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Style29">
    <w:name w:val="Верхний колонтитул Знак"/>
    <w:basedOn w:val="DefaultParagraphFont1"/>
    <w:link w:val="Style_23_ch"/>
    <w:qFormat/>
    <w:pPr/>
    <w:rPr/>
  </w:style>
  <w:style w:type="paragraph" w:styleId="Internetlink">
    <w:name w:val="Hyperlink"/>
    <w:link w:val="Style_2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Footnote1">
    <w:name w:val="Footnote"/>
    <w:basedOn w:val="Normal"/>
    <w:link w:val="Style_26_ch"/>
    <w:qFormat/>
    <w:pPr>
      <w:spacing w:lineRule="auto" w:line="240" w:before="0" w:after="0"/>
    </w:pPr>
    <w:rPr>
      <w:rFonts w:ascii="Times New Roman" w:hAnsi="Times New Roman"/>
      <w:sz w:val="20"/>
    </w:rPr>
  </w:style>
  <w:style w:type="paragraph" w:styleId="ConsPlusTitle1">
    <w:name w:val="ConsPlusTitle"/>
    <w:link w:val="Style_2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b/>
      <w:color w:val="000000"/>
      <w:spacing w:val="0"/>
      <w:kern w:val="0"/>
      <w:sz w:val="28"/>
      <w:szCs w:val="20"/>
      <w:lang w:val="ru-RU" w:eastAsia="zh-CN" w:bidi="hi-IN"/>
    </w:rPr>
  </w:style>
  <w:style w:type="paragraph" w:styleId="DefaultParagraphFont1">
    <w:name w:val="Default Paragraph Font"/>
    <w:link w:val="Style_1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aption2">
    <w:name w:val="caption"/>
    <w:basedOn w:val="Normal"/>
    <w:link w:val="Style_28_ch"/>
    <w:qFormat/>
    <w:pPr>
      <w:spacing w:before="120" w:after="120"/>
    </w:pPr>
    <w:rPr>
      <w:i/>
      <w:sz w:val="24"/>
    </w:rPr>
  </w:style>
  <w:style w:type="paragraph" w:styleId="11">
    <w:name w:val="TOC 1"/>
    <w:next w:val="Normal"/>
    <w:link w:val="Style_29_ch"/>
    <w:uiPriority w:val="39"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0">
    <w:name w:val="Текст сноски Знак"/>
    <w:basedOn w:val="DefaultParagraphFont1"/>
    <w:link w:val="Style_31_ch"/>
    <w:qFormat/>
    <w:pPr/>
    <w:rPr>
      <w:rFonts w:ascii="Times New Roman" w:hAnsi="Times New Roman"/>
      <w:sz w:val="20"/>
    </w:rPr>
  </w:style>
  <w:style w:type="paragraph" w:styleId="9">
    <w:name w:val="TOC 9"/>
    <w:next w:val="Normal"/>
    <w:link w:val="Style_32_ch"/>
    <w:uiPriority w:val="39"/>
    <w:pPr>
      <w:widowControl/>
      <w:suppressAutoHyphens w:val="true"/>
      <w:bidi w:val="0"/>
      <w:spacing w:lineRule="auto" w:line="240" w:before="0" w:after="0"/>
      <w:ind w:left="1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andard1">
    <w:name w:val="Standard"/>
    <w:link w:val="Style_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Style31">
    <w:name w:val="Нижний колонтитул Знак"/>
    <w:basedOn w:val="DefaultParagraphFont1"/>
    <w:link w:val="Style_35_ch"/>
    <w:qFormat/>
    <w:pPr/>
    <w:rPr/>
  </w:style>
  <w:style w:type="paragraph" w:styleId="Appleconvertedspace1">
    <w:name w:val="apple-converted-space"/>
    <w:basedOn w:val="DefaultParagraphFont1"/>
    <w:link w:val="Style_36_ch"/>
    <w:qFormat/>
    <w:pPr/>
    <w:rPr/>
  </w:style>
  <w:style w:type="paragraph" w:styleId="8">
    <w:name w:val="TOC 8"/>
    <w:next w:val="Normal"/>
    <w:link w:val="Style_37_ch"/>
    <w:uiPriority w:val="39"/>
    <w:pPr>
      <w:widowControl/>
      <w:suppressAutoHyphens w:val="true"/>
      <w:bidi w:val="0"/>
      <w:spacing w:lineRule="auto" w:line="240" w:before="0" w:after="0"/>
      <w:ind w:left="1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51">
    <w:name w:val="TOC 5"/>
    <w:next w:val="Normal"/>
    <w:link w:val="Style_39_ch"/>
    <w:uiPriority w:val="39"/>
    <w:pPr>
      <w:widowControl/>
      <w:suppressAutoHyphens w:val="true"/>
      <w:bidi w:val="0"/>
      <w:spacing w:lineRule="auto" w:line="240" w:before="0" w:after="0"/>
      <w:ind w:left="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Pc1">
    <w:name w:val="pc"/>
    <w:basedOn w:val="Normal"/>
    <w:link w:val="Style_40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rong1">
    <w:name w:val="Strong"/>
    <w:link w:val="Style_4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2">
    <w:name w:val="Header"/>
    <w:basedOn w:val="Normal"/>
    <w:link w:val="Style_1_ch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Style33">
    <w:name w:val="Subtitle"/>
    <w:next w:val="Normal"/>
    <w:link w:val="Style_44_ch"/>
    <w:uiPriority w:val="11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i/>
      <w:color w:val="616161"/>
      <w:spacing w:val="0"/>
      <w:kern w:val="0"/>
      <w:sz w:val="24"/>
      <w:szCs w:val="20"/>
      <w:lang w:val="ru-RU" w:eastAsia="zh-CN" w:bidi="hi-IN"/>
    </w:rPr>
  </w:style>
  <w:style w:type="paragraph" w:styleId="Toc101">
    <w:name w:val="toc 10"/>
    <w:next w:val="Normal"/>
    <w:link w:val="Style_45_ch"/>
    <w:uiPriority w:val="39"/>
    <w:qFormat/>
    <w:pPr>
      <w:widowControl/>
      <w:suppressAutoHyphens w:val="true"/>
      <w:bidi w:val="0"/>
      <w:spacing w:lineRule="auto" w:line="240" w:before="0" w:after="0"/>
      <w:ind w:left="1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4">
    <w:name w:val="Title"/>
    <w:basedOn w:val="Normal"/>
    <w:link w:val="Style_46_ch"/>
    <w:uiPriority w:val="10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35">
    <w:name w:val="Символ сноски"/>
    <w:link w:val="Style_4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BalloonText1">
    <w:name w:val="Balloon Text"/>
    <w:basedOn w:val="Normal"/>
    <w:link w:val="Style_49_ch"/>
    <w:qFormat/>
    <w:pPr>
      <w:spacing w:lineRule="auto" w:line="240" w:before="0" w:after="0"/>
    </w:pPr>
    <w:rPr>
      <w:rFonts w:ascii="Tahoma" w:hAnsi="Tahoma"/>
      <w:sz w:val="16"/>
    </w:rPr>
  </w:style>
  <w:style w:type="paragraph" w:styleId="Style36">
    <w:name w:val="Содержимое врезки"/>
    <w:basedOn w:val="Normal"/>
    <w:qFormat/>
    <w:pPr/>
    <w:rPr/>
  </w:style>
  <w:style w:type="paragraph" w:styleId="Style37">
    <w:name w:val="Body Text Indent"/>
    <w:basedOn w:val="Normal"/>
    <w:qFormat/>
    <w:pPr>
      <w:ind w:left="0" w:right="0" w:firstLine="709"/>
      <w:jc w:val="both"/>
    </w:pPr>
    <w:rPr/>
  </w:style>
  <w:style w:type="table" w:default="1" w:styleId="Style_5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</TotalTime>
  <Application>LibreOffice/7.1.4.2$Linux_X86_64 LibreOffice_project/a529a4fab45b75fefc5b6226684193eb000654f6</Application>
  <AppVersion>15.0000</AppVersion>
  <Pages>1</Pages>
  <Words>231</Words>
  <Characters>1598</Characters>
  <CharactersWithSpaces>1821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lastPrinted>2023-05-24T15:21:23Z</cp:lastPrinted>
  <dcterms:modified xsi:type="dcterms:W3CDTF">2024-03-27T12:52:49Z</dcterms:modified>
  <cp:revision>33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