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567"/>
        <w:jc w:val="center"/>
        <w:rPr>
          <w:rFonts w:ascii="Times New Roman" w:hAnsi="Times New Roman"/>
          <w:sz w:val="26"/>
          <w:szCs w:val="26"/>
        </w:rPr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Склада горюче - смазочных материалов </w:t>
      </w:r>
      <w:r>
        <w:rPr>
          <w:rFonts w:cs="Times New Roman" w:ascii="Times New Roman" w:hAnsi="Times New Roman"/>
          <w:b/>
          <w:bCs/>
          <w:sz w:val="26"/>
          <w:szCs w:val="26"/>
          <w:shd w:fill="auto" w:val="clear"/>
          <w:lang w:val="ru-RU" w:eastAsia="ru-RU" w:bidi="ar-SA"/>
        </w:rPr>
        <w:t>ООО «</w:t>
      </w:r>
      <w:r>
        <w:rPr>
          <w:rFonts w:eastAsia="Tahoma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ru-RU" w:bidi="ar-SA"/>
        </w:rPr>
        <w:t>Кастор</w:t>
      </w:r>
      <w:r>
        <w:rPr>
          <w:rFonts w:cs="Times New Roman" w:ascii="Times New Roman" w:hAnsi="Times New Roman"/>
          <w:b/>
          <w:bCs/>
          <w:sz w:val="26"/>
          <w:szCs w:val="26"/>
          <w:shd w:fill="auto" w:val="clear"/>
          <w:lang w:val="ru-RU" w:eastAsia="ru-RU" w:bidi="ar-SA"/>
        </w:rPr>
        <w:t>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выездная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Склада горюче -  смазочных материалов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ООО «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Кастор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средней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 - 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15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 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15</w:t>
      </w:r>
      <w:r>
        <w:rPr>
          <w:rFonts w:ascii="Times New Roman" w:hAnsi="Times New Roman"/>
          <w:color w:val="000000"/>
          <w:sz w:val="26"/>
          <w:szCs w:val="26"/>
        </w:rPr>
        <w:t>/2024 (713/9/2-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616)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16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 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юридического лица ООО «Кастор» возбуждено дело об административном правонарушении по части 2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Application>LibreOffice/7.1.4.2$Linux_X86_64 LibreOffice_project/a529a4fab45b75fefc5b6226684193eb000654f6</Application>
  <AppVersion>15.0000</AppVersion>
  <Pages>1</Pages>
  <Words>219</Words>
  <Characters>1548</Characters>
  <CharactersWithSpaces>1762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2023-12-22T15:43:43Z</cp:lastPrinted>
  <dcterms:modified xsi:type="dcterms:W3CDTF">2024-02-28T09:18:08Z</dcterms:modified>
  <cp:revision>51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