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XO Thames"/>
          <w:b/>
          <w:b/>
          <w:bCs/>
          <w:i w:val="false"/>
          <w:i w:val="false"/>
          <w:iCs w:val="false"/>
          <w:color w:val="000000"/>
          <w:kern w:val="0"/>
          <w:position w:val="0"/>
          <w:sz w:val="22"/>
          <w:sz w:val="28"/>
          <w:szCs w:val="28"/>
          <w:shd w:fill="auto" w:val="clear"/>
          <w:vertAlign w:val="baseline"/>
          <w:lang w:val="ru-RU" w:eastAsia="ru-RU" w:bidi="ar-SA"/>
        </w:rPr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Усть-Илимской ТЭЦ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«Байкальская энергетическая компания»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которым присвоена категория опасности, утвержденными постановлением Правительства Российской Федерации</w:t>
        <w:br/>
        <w:t xml:space="preserve">от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12 мая 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23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740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распоряжения Управления</w:t>
        <w:br/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15 января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4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7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22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по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29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января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8"/>
          <w:szCs w:val="28"/>
        </w:rPr>
        <w:t xml:space="preserve">года проведена внеплановая проверка в отношении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Усть-Илимской теплоэнергоцентрали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«Байкальская энергетическая компания».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В ходе проверки установлено, что нарушени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, указанн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ое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е</w:t>
        <w:br/>
      </w:r>
      <w:r>
        <w:rPr>
          <w:rStyle w:val="Style18"/>
          <w:rFonts w:eastAsia="Times New Roman" w:cs="XO Thames" w:ascii="Times New Roman" w:hAnsi="Times New Roman"/>
          <w:b w:val="false"/>
          <w:b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1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Предписания, субъектом ТЭК в установленный срок устранено</w:t>
        <w:br/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(Акт проверки 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29 января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2024 г. 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en-US" w:bidi="ar-SA"/>
        </w:rPr>
        <w:t>8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/2024)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.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2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Application>LibreOffice/7.1.4.2$Linux_X86_64 LibreOffice_project/a529a4fab45b75fefc5b6226684193eb000654f6</Application>
  <AppVersion>15.0000</AppVersion>
  <Pages>1</Pages>
  <Words>149</Words>
  <Characters>1079</Characters>
  <CharactersWithSpaces>1222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2024-01-29T16:27:23Z</cp:lastPrinted>
  <dcterms:modified xsi:type="dcterms:W3CDTF">2024-01-31T12:44:19Z</dcterms:modified>
  <cp:revision>54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