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выездной проверки в отношении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Химического завода</w:t>
      </w:r>
      <w:r>
        <w:rPr>
          <w:rFonts w:ascii="Times New Roman" w:hAnsi="Times New Roman"/>
          <w:b/>
          <w:bCs/>
          <w:sz w:val="26"/>
          <w:szCs w:val="26"/>
        </w:rPr>
        <w:t xml:space="preserve"> акционерного общества </w:t>
        <w:br/>
        <w:t>«</w:t>
      </w: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Ангарская нефтехимическая компания</w:t>
      </w:r>
      <w:r>
        <w:rPr>
          <w:rFonts w:ascii="Times New Roman" w:hAnsi="Times New Roman"/>
          <w:b/>
          <w:bCs/>
          <w:sz w:val="26"/>
          <w:szCs w:val="26"/>
        </w:rPr>
        <w:t xml:space="preserve">» </w:t>
      </w:r>
    </w:p>
    <w:p>
      <w:pPr>
        <w:pStyle w:val="Normal"/>
        <w:spacing w:lineRule="auto" w:line="24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25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</w:rPr>
        <w:t>3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b w:val="false"/>
          <w:bCs w:val="false"/>
          <w:color w:val="222222"/>
          <w:sz w:val="26"/>
          <w:szCs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b w:val="false"/>
          <w:bCs w:val="false"/>
          <w:sz w:val="26"/>
          <w:szCs w:val="26"/>
        </w:rPr>
        <w:t>, утверждёнными постановлением Правительства Российской Федерации</w:t>
        <w:br/>
        <w:t xml:space="preserve">от 20 октября 2016 г. № 1067, в период с 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2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по 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</w:rPr>
        <w:t>28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ноября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202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</w:rPr>
        <w:t>3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года проведена плановая выездная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Химического завода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акционерного общества «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Ангарская нефтехимическая компания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»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средней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По результатам проверки составлен Акт от 28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ноября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2023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b w:val="false"/>
          <w:bCs w:val="false"/>
          <w:sz w:val="26"/>
          <w:szCs w:val="26"/>
        </w:rPr>
        <w:t>г. № ТЭК-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61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/2023. Субъекту ТЭК выдано предписание 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</w:rPr>
        <w:t>от 28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ноября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</w:rPr>
        <w:t xml:space="preserve"> 2023 г. № ТЭК-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61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</w:rPr>
        <w:t>/2023 (713/9/2-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3771)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</w:rPr>
        <w:t xml:space="preserve"> об устранении 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20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</w:rPr>
        <w:t>нарушений 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 № 458дсп.</w:t>
      </w:r>
    </w:p>
    <w:p>
      <w:pPr>
        <w:pStyle w:val="Standard1"/>
        <w:spacing w:before="0" w:after="0"/>
        <w:ind w:left="0" w:right="0" w:firstLine="708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отношении юридического лица АО «АНХК» возбуждено дело об административном правонарушении по части 2 статьи 20.30 КоАП РФ.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color w:val="000000"/>
          <w:spacing w:val="-2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 w:val="false"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 w:val="false"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Application>LibreOffice/7.1.4.2$Linux_X86_64 LibreOffice_project/a529a4fab45b75fefc5b6226684193eb000654f6</Application>
  <AppVersion>15.0000</AppVersion>
  <Pages>1</Pages>
  <Words>225</Words>
  <Characters>1666</Characters>
  <CharactersWithSpaces>1886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2023-11-28T17:58:43Z</cp:lastPrinted>
  <dcterms:modified xsi:type="dcterms:W3CDTF">2023-11-30T15:24:05Z</dcterms:modified>
  <cp:revision>40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