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sz w:val="28"/>
        </w:rPr>
      </w:pPr>
      <w:r>
        <w:rPr>
          <w:rFonts w:ascii="Times New Roman" w:hAnsi="Times New Roman"/>
          <w:b/>
          <w:sz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6"/>
        </w:rPr>
        <w:t xml:space="preserve">о результатах проведения плановой выездной проверки в отношении </w:t>
      </w:r>
    </w:p>
    <w:p>
      <w:pPr>
        <w:pStyle w:val="Normal"/>
        <w:widowControl w:val="false"/>
        <w:suppressAutoHyphens w:val="true"/>
        <w:overflowPunct w:val="false"/>
        <w:bidi w:val="0"/>
        <w:spacing w:lineRule="auto" w:line="240" w:before="0" w:after="0"/>
        <w:ind w:left="0" w:right="-1" w:hanging="0"/>
        <w:jc w:val="center"/>
        <w:rPr/>
      </w:pP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ar-SA"/>
        </w:rPr>
        <w:t>Устройства продольной компенсации УПК-500 «Тыреть»</w:t>
      </w:r>
    </w:p>
    <w:p>
      <w:pPr>
        <w:pStyle w:val="Normal"/>
        <w:widowControl w:val="false"/>
        <w:suppressAutoHyphens w:val="true"/>
        <w:overflowPunct w:val="false"/>
        <w:bidi w:val="0"/>
        <w:spacing w:lineRule="auto" w:line="240" w:before="0" w:after="0"/>
        <w:ind w:left="0" w:right="-1" w:hanging="0"/>
        <w:jc w:val="center"/>
        <w:rPr/>
      </w:pP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ar-SA"/>
        </w:rPr>
        <w:t xml:space="preserve"> </w:t>
      </w: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ar-SA"/>
        </w:rPr>
        <w:t>«Центральные электрические сети» филиала ОАО «ИЭСК»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6"/>
        </w:rPr>
      </w:pPr>
      <w:r>
        <w:rPr>
          <w:rFonts w:ascii="Times New Roman" w:hAnsi="Times New Roman"/>
          <w:b/>
          <w:bCs/>
          <w:sz w:val="26"/>
        </w:rPr>
      </w:r>
    </w:p>
    <w:p>
      <w:pPr>
        <w:pStyle w:val="Normal"/>
        <w:spacing w:lineRule="auto" w:line="240" w:before="0" w:after="0"/>
        <w:ind w:left="0" w:right="0" w:hanging="0"/>
        <w:jc w:val="both"/>
        <w:rPr/>
      </w:pPr>
      <w:r>
        <w:rPr>
          <w:rFonts w:ascii="Times New Roman" w:hAnsi="Times New Roman"/>
          <w:sz w:val="26"/>
          <w:szCs w:val="26"/>
        </w:rPr>
        <w:tab/>
        <w:t xml:space="preserve">В целях реализации пункта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21</w:t>
      </w:r>
      <w:r>
        <w:rPr>
          <w:rFonts w:ascii="Times New Roman" w:hAnsi="Times New Roman"/>
          <w:sz w:val="26"/>
          <w:szCs w:val="26"/>
        </w:rPr>
        <w:t xml:space="preserve"> Плана проведения Управлением Федеральной службы войск национальной гвардии Российской Федерации по Иркутской области (далее - Управление) плановых проверок объектов топливно-энергетического комплекса (далее - ТЭК) на 202</w:t>
      </w:r>
      <w:r>
        <w:rPr>
          <w:rFonts w:ascii="Times New Roman" w:hAnsi="Times New Roman"/>
          <w:color w:val="000000"/>
          <w:sz w:val="26"/>
          <w:szCs w:val="26"/>
        </w:rPr>
        <w:t>3</w:t>
      </w:r>
      <w:r>
        <w:rPr>
          <w:rFonts w:ascii="Times New Roman" w:hAnsi="Times New Roman"/>
          <w:sz w:val="26"/>
          <w:szCs w:val="26"/>
        </w:rPr>
        <w:t xml:space="preserve"> год, уполномоченной комиссией Управления в соответствии с Правилами осуществления Федеральной службой войск национальной гвардии Российской Федерации и её территориальными органами</w:t>
      </w:r>
      <w:r>
        <w:rPr>
          <w:rFonts w:ascii="Times New Roman" w:hAnsi="Times New Roman"/>
          <w:color w:val="222222"/>
          <w:sz w:val="26"/>
          <w:szCs w:val="26"/>
        </w:rPr>
        <w:t xml:space="preserve">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>, утверждёнными постановлением Правительства Российской Федерации</w:t>
        <w:br/>
        <w:t>от 20 октября 2016 г. № 1067, в период с 4 по 20 сентября 202</w:t>
      </w:r>
      <w:r>
        <w:rPr>
          <w:rFonts w:ascii="Times New Roman" w:hAnsi="Times New Roman"/>
          <w:color w:val="000000"/>
          <w:sz w:val="26"/>
          <w:szCs w:val="26"/>
        </w:rPr>
        <w:t>3</w:t>
      </w:r>
      <w:r>
        <w:rPr>
          <w:rFonts w:ascii="Times New Roman" w:hAnsi="Times New Roman"/>
          <w:sz w:val="26"/>
          <w:szCs w:val="26"/>
        </w:rPr>
        <w:t xml:space="preserve"> года проведена плановая выездная проверка в отношении 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ar-SA"/>
        </w:rPr>
        <w:t>Устройства продольной компенсации УПК-500 «Тыреть» «Центральные электрические сети» филиала ОАО «ИЭСК» низкой</w:t>
      </w:r>
      <w:r>
        <w:rPr>
          <w:rStyle w:val="Style9"/>
          <w:rFonts w:eastAsia="Courier New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категории опасности</w:t>
      </w:r>
      <w:r>
        <w:rPr>
          <w:rFonts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>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/>
          <w:sz w:val="26"/>
          <w:szCs w:val="26"/>
        </w:rPr>
      </w:pPr>
      <w:r>
        <w:rPr>
          <w:rFonts w:cs="Times New Roman" w:ascii="Times New Roman" w:hAnsi="Times New Roman"/>
          <w:color w:val="000000"/>
          <w:sz w:val="26"/>
          <w:szCs w:val="26"/>
        </w:rPr>
        <w:tab/>
        <w:t>Предметом проверки является соблюдение субъектом ТЭК обязатель</w:t>
      </w:r>
      <w:r>
        <w:rPr>
          <w:rFonts w:cs="Times New Roman" w:ascii="Times New Roman" w:hAnsi="Times New Roman"/>
          <w:sz w:val="26"/>
          <w:szCs w:val="26"/>
        </w:rPr>
        <w:t>ных требований Федерального закона от 21 июля 2011 г. № 256-ФЗ «О безопасности объектов топливно-энергетического комплекса».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Fonts w:cs="Times New Roman" w:ascii="Times New Roman" w:hAnsi="Times New Roman"/>
          <w:color w:val="000000"/>
          <w:sz w:val="26"/>
          <w:szCs w:val="26"/>
          <w:shd w:fill="auto" w:val="clear"/>
          <w:lang w:val="ru-RU" w:eastAsia="ru-RU" w:bidi="ar-SA"/>
        </w:rPr>
        <w:tab/>
        <w:t xml:space="preserve">По результатам проверки составлен Акт проверки от </w:t>
      </w:r>
      <w:r>
        <w:rPr>
          <w:rFonts w:eastAsia="Times New Roman" w:cs="Times New Roman" w:ascii="Times New Roman" w:hAnsi="Times New Roman"/>
          <w:color w:val="000000"/>
          <w:spacing w:val="0"/>
          <w:kern w:val="0"/>
          <w:sz w:val="26"/>
          <w:szCs w:val="26"/>
          <w:shd w:fill="auto" w:val="clear"/>
          <w:lang w:val="ru-RU" w:eastAsia="ru-RU" w:bidi="ar-SA"/>
        </w:rPr>
        <w:t>20</w:t>
      </w:r>
      <w:r>
        <w:rPr>
          <w:rFonts w:cs="Times New Roman" w:ascii="Times New Roman" w:hAnsi="Times New Roman"/>
          <w:color w:val="000000"/>
          <w:sz w:val="26"/>
          <w:szCs w:val="26"/>
          <w:shd w:fill="auto" w:val="clear"/>
          <w:lang w:val="ru-RU" w:eastAsia="ru-RU" w:bidi="ar-SA"/>
        </w:rPr>
        <w:t>.</w:t>
      </w:r>
      <w:r>
        <w:rPr>
          <w:rFonts w:eastAsia="Times New Roman" w:cs="Times New Roman" w:ascii="Times New Roman" w:hAnsi="Times New Roman"/>
          <w:color w:val="000000"/>
          <w:sz w:val="26"/>
          <w:szCs w:val="26"/>
          <w:shd w:fill="auto" w:val="clear"/>
          <w:lang w:val="ru-RU" w:eastAsia="ru-RU" w:bidi="ar-SA"/>
        </w:rPr>
        <w:t>09</w:t>
      </w:r>
      <w:r>
        <w:rPr>
          <w:rFonts w:cs="Times New Roman" w:ascii="Times New Roman" w:hAnsi="Times New Roman"/>
          <w:color w:val="000000"/>
          <w:sz w:val="26"/>
          <w:szCs w:val="26"/>
          <w:shd w:fill="auto" w:val="clear"/>
          <w:lang w:val="ru-RU" w:eastAsia="ru-RU" w:bidi="ar-SA"/>
        </w:rPr>
        <w:t>.202</w:t>
      </w:r>
      <w:r>
        <w:rPr>
          <w:rFonts w:eastAsia="Times New Roman" w:cs="Times New Roman" w:ascii="Times New Roman" w:hAnsi="Times New Roman"/>
          <w:color w:val="000000"/>
          <w:sz w:val="26"/>
          <w:szCs w:val="26"/>
          <w:shd w:fill="auto" w:val="clear"/>
          <w:lang w:val="ru-RU" w:eastAsia="ru-RU" w:bidi="ar-SA"/>
        </w:rPr>
        <w:t>3</w:t>
      </w:r>
      <w:r>
        <w:rPr>
          <w:rFonts w:cs="Times New Roman" w:ascii="Times New Roman" w:hAnsi="Times New Roman"/>
          <w:color w:val="000000"/>
          <w:sz w:val="26"/>
          <w:szCs w:val="26"/>
          <w:shd w:fill="auto" w:val="clear"/>
          <w:lang w:val="ru-RU" w:eastAsia="ru-RU" w:bidi="ar-SA"/>
        </w:rPr>
        <w:t xml:space="preserve"> № ТЭК-</w:t>
      </w:r>
      <w:r>
        <w:rPr>
          <w:rFonts w:eastAsia="Times New Roman" w:cs="Times New Roman" w:ascii="Times New Roman" w:hAnsi="Times New Roman"/>
          <w:color w:val="000000"/>
          <w:spacing w:val="0"/>
          <w:kern w:val="0"/>
          <w:sz w:val="26"/>
          <w:szCs w:val="26"/>
          <w:shd w:fill="auto" w:val="clear"/>
          <w:lang w:val="ru-RU" w:eastAsia="ru-RU" w:bidi="ar-SA"/>
        </w:rPr>
        <w:t>48</w:t>
      </w:r>
      <w:r>
        <w:rPr>
          <w:rFonts w:cs="Times New Roman" w:ascii="Times New Roman" w:hAnsi="Times New Roman"/>
          <w:color w:val="000000"/>
          <w:sz w:val="26"/>
          <w:szCs w:val="26"/>
          <w:shd w:fill="auto" w:val="clear"/>
          <w:lang w:val="ru-RU" w:eastAsia="ru-RU" w:bidi="ar-SA"/>
        </w:rPr>
        <w:t>/202</w:t>
      </w:r>
      <w:r>
        <w:rPr>
          <w:rFonts w:eastAsia="Times New Roman" w:cs="Times New Roman" w:ascii="Times New Roman" w:hAnsi="Times New Roman"/>
          <w:color w:val="000000"/>
          <w:sz w:val="26"/>
          <w:szCs w:val="26"/>
          <w:shd w:fill="auto" w:val="clear"/>
          <w:lang w:val="ru-RU" w:eastAsia="ru-RU" w:bidi="ar-SA"/>
        </w:rPr>
        <w:t>3</w:t>
      </w:r>
      <w:r>
        <w:rPr>
          <w:rFonts w:cs="Times New Roman" w:ascii="Times New Roman" w:hAnsi="Times New Roman"/>
          <w:color w:val="000000"/>
          <w:sz w:val="26"/>
          <w:szCs w:val="26"/>
          <w:shd w:fill="auto" w:val="clear"/>
          <w:lang w:val="ru-RU" w:eastAsia="ru-RU" w:bidi="ar-SA"/>
        </w:rPr>
        <w:t xml:space="preserve">. 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Нарушений требований Правил по обеспечению безопасности и антитеррористической защищенности объектов топливно-энергетического комплекса, утвержденных постановлением Правительства Российской Федерации от 05.05.2012 № 458, не выявлено.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Fonts w:cs="Times New Roman" w:ascii="Times New Roman" w:hAnsi="Times New Roman"/>
          <w:color w:val="000000"/>
          <w:spacing w:val="-2"/>
          <w:sz w:val="26"/>
          <w:szCs w:val="26"/>
          <w:lang w:val="ru-RU" w:eastAsia="ru-RU" w:bidi="ar-SA"/>
        </w:rPr>
        <w:tab/>
        <w:t>Информация о результатах проверки направлена в антитеррористическую комиссию в Иркутской области.</w:t>
      </w:r>
    </w:p>
    <w:p>
      <w:pPr>
        <w:pStyle w:val="Standard1"/>
        <w:spacing w:lineRule="auto" w:line="240" w:before="0" w:after="0"/>
        <w:ind w:left="0" w:right="0" w:hanging="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ab/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Style w:val="Style18"/>
          <w:rFonts w:eastAsia="Times New Roman" w:cs="Lohit Devanagari"/>
          <w:b w:val="false"/>
          <w:b w:val="false"/>
          <w:bCs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u w:val="none"/>
          <w:vertAlign w:val="baseline"/>
          <w:lang w:val="ru-RU" w:eastAsia="ru-RU" w:bidi="ar-SA"/>
        </w:rPr>
      </w:pPr>
      <w:r>
        <w:rPr>
          <w:rFonts w:eastAsia="Times New Roman" w:cs="Lohit Devanagari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u w:val="none"/>
          <w:vertAlign w:val="baseline"/>
          <w:lang w:val="ru-RU" w:eastAsia="ru-RU" w:bidi="ar-SA"/>
        </w:rPr>
      </w:r>
    </w:p>
    <w:p>
      <w:pPr>
        <w:pStyle w:val="Normal"/>
        <w:spacing w:lineRule="auto" w:line="240" w:before="0" w:after="0"/>
        <w:jc w:val="left"/>
        <w:rPr>
          <w:b/>
          <w:b/>
          <w:bCs/>
        </w:rPr>
      </w:pPr>
      <w:r>
        <w:rPr>
          <w:rFonts w:eastAsia="Calibri" w:cs="Times New Roman" w:ascii="Times New Roman" w:hAnsi="Times New Roman"/>
          <w:b/>
          <w:bCs/>
          <w:color w:val="auto"/>
          <w:spacing w:val="0"/>
          <w:kern w:val="0"/>
          <w:sz w:val="26"/>
          <w:szCs w:val="26"/>
          <w:lang w:val="ru-RU" w:eastAsia="en-US" w:bidi="ar-SA"/>
        </w:rPr>
        <w:t>О</w:t>
      </w:r>
      <w:r>
        <w:rPr>
          <w:rFonts w:ascii="Times New Roman" w:hAnsi="Times New Roman"/>
          <w:b/>
          <w:bCs/>
          <w:sz w:val="26"/>
          <w:szCs w:val="26"/>
        </w:rPr>
        <w:t xml:space="preserve">тдел государственного контроля </w:t>
      </w:r>
    </w:p>
    <w:p>
      <w:pPr>
        <w:pStyle w:val="Normal"/>
        <w:spacing w:lineRule="auto" w:line="240" w:before="0" w:after="0"/>
        <w:jc w:val="left"/>
        <w:rPr>
          <w:b/>
          <w:b/>
          <w:bCs/>
        </w:rPr>
      </w:pPr>
      <w:r>
        <w:rPr>
          <w:rFonts w:eastAsia="Times New Roman" w:cs="Lohit Devanagari" w:ascii="Times New Roman" w:hAnsi="Times New Roman"/>
          <w:b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Управления Росгвардии по Иркутской области</w:t>
      </w:r>
    </w:p>
    <w:p>
      <w:pPr>
        <w:pStyle w:val="Normal"/>
        <w:spacing w:lineRule="auto" w:line="240" w:before="0" w:after="0"/>
        <w:jc w:val="left"/>
        <w:rPr>
          <w:b w:val="false"/>
          <w:b w:val="false"/>
          <w:bCs w:val="false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</w:t>
      </w:r>
    </w:p>
    <w:p>
      <w:pPr>
        <w:pStyle w:val="Normal"/>
        <w:spacing w:lineRule="auto" w:line="240" w:before="0" w:after="0"/>
        <w:jc w:val="left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Style37"/>
        <w:spacing w:lineRule="auto" w:line="240" w:before="0" w:after="0"/>
        <w:ind w:left="0" w:right="0" w:hanging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/>
      </w:r>
    </w:p>
    <w:sectPr>
      <w:type w:val="nextPage"/>
      <w:pgSz w:w="11906" w:h="16838"/>
      <w:pgMar w:left="1701" w:right="1134" w:header="0" w:top="1134" w:footer="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XO Thames">
    <w:charset w:val="01"/>
    <w:family w:val="swiss"/>
    <w:pitch w:val="default"/>
  </w:font>
  <w:font w:name="Times New Roman">
    <w:charset w:val="01"/>
    <w:family w:val="swiss"/>
    <w:pitch w:val="default"/>
  </w:font>
  <w:font w:name="Tahoma">
    <w:charset w:val="01"/>
    <w:family w:val="swiss"/>
    <w:pitch w:val="default"/>
  </w:font>
  <w:font w:name="Liberation Serif">
    <w:altName w:val="Times New Roman"/>
    <w:charset w:val="01"/>
    <w:family w:val="swiss"/>
    <w:pitch w:val="default"/>
  </w:font>
  <w:font w:name="Liberation Sans">
    <w:altName w:val="Arial"/>
    <w:charset w:val="01"/>
    <w:family w:val="swiss"/>
    <w:pitch w:val="default"/>
  </w:font>
</w:fonts>
</file>

<file path=word/settings.xml><?xml version="1.0" encoding="utf-8"?>
<w:settings xmlns:w="http://schemas.openxmlformats.org/wordprocessingml/2006/main">
  <w:zoom w:percent="160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ahoma" w:cs="Noto Sans Devanagari"/>
        <w:color w:val="000000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semiHidden="0" w:unhideWhenUsed="0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heading 10" w:uiPriority="9" w:semiHidden="1" w:unhideWhenUsed="1" w:qFormat="1"/>
    <w:lsdException w:name="Title" w:uiPriority="10" w:semiHidden="0" w:unhideWhenUsed="0" w:qFormat="1"/>
    <w:lsdException w:name="Subtitle" w:uiPriority="11" w:semiHidden="0" w:unhideWhenUsed="0" w:qFormat="1"/>
    <w:lsdException w:name="Header and Footer" w:semiHidden="0" w:unhideWhenUsed="0" w:qFormat="0"/>
    <w:lsdException w:name="Footnote" w:semiHidden="0" w:unhideWhenUsed="0" w:qFormat="0"/>
    <w:lsdException w:name="toc 1" w:uiPriority="39" w:semiHidden="0" w:unhideWhenUsed="0" w:qFormat="0"/>
    <w:lsdException w:name="toc 2" w:uiPriority="39" w:semiHidden="0" w:unhideWhenUsed="0" w:qFormat="0"/>
    <w:lsdException w:name="toc 3" w:uiPriority="39" w:semiHidden="0" w:unhideWhenUsed="0" w:qFormat="0"/>
    <w:lsdException w:name="toc 4" w:uiPriority="39" w:semiHidden="0" w:unhideWhenUsed="0" w:qFormat="0"/>
    <w:lsdException w:name="toc 5" w:uiPriority="39" w:semiHidden="0" w:unhideWhenUsed="0" w:qFormat="0"/>
    <w:lsdException w:name="toc 6" w:uiPriority="39" w:semiHidden="0" w:unhideWhenUsed="0" w:qFormat="0"/>
    <w:lsdException w:name="toc 7" w:uiPriority="39" w:semiHidden="0" w:unhideWhenUsed="0" w:qFormat="0"/>
    <w:lsdException w:name="toc 8" w:uiPriority="39" w:semiHidden="0" w:unhideWhenUsed="0" w:qFormat="0"/>
    <w:lsdException w:name="toc 9" w:uiPriority="39" w:semiHidden="0" w:unhideWhenUsed="0" w:qFormat="0"/>
    <w:lsdException w:name="toc 10" w:uiPriority="39" w:semiHidden="0" w:unhideWhenUsed="0" w:qFormat="0"/>
    <w:lsdException w:name="Hyperlink" w:semiHidden="0" w:unhideWhenUsed="0" w:qFormat="0"/>
  </w:latentStyles>
  <w:style w:type="paragraph" w:styleId="Normal" w:default="1">
    <w:name w:val="Normal"/>
    <w:link w:val="Style_2_ch"/>
    <w:uiPriority w:val="0"/>
    <w:qFormat/>
    <w:pPr>
      <w:widowControl/>
      <w:suppressAutoHyphens w:val="true"/>
      <w:bidi w:val="0"/>
      <w:spacing w:lineRule="auto" w:line="276" w:before="0" w:after="20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1">
    <w:name w:val="Heading 1"/>
    <w:next w:val="Normal"/>
    <w:link w:val="Style_24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0"/>
    </w:pPr>
    <w:rPr>
      <w:rFonts w:ascii="XO Thames" w:hAnsi="XO Thames" w:eastAsia="Tahoma" w:cs="Noto Sans Devanagari"/>
      <w:b/>
      <w:color w:val="000000"/>
      <w:spacing w:val="0"/>
      <w:kern w:val="0"/>
      <w:sz w:val="32"/>
      <w:szCs w:val="20"/>
      <w:lang w:val="ru-RU" w:eastAsia="zh-CN" w:bidi="hi-IN"/>
    </w:rPr>
  </w:style>
  <w:style w:type="paragraph" w:styleId="2">
    <w:name w:val="Heading 2"/>
    <w:next w:val="Normal"/>
    <w:link w:val="Style_48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1"/>
    </w:pPr>
    <w:rPr>
      <w:rFonts w:ascii="XO Thames" w:hAnsi="XO Thames" w:eastAsia="Tahoma" w:cs="Noto Sans Devanagari"/>
      <w:b/>
      <w:color w:val="00A0FF"/>
      <w:spacing w:val="0"/>
      <w:kern w:val="0"/>
      <w:sz w:val="26"/>
      <w:szCs w:val="20"/>
      <w:lang w:val="ru-RU" w:eastAsia="zh-CN" w:bidi="hi-IN"/>
    </w:rPr>
  </w:style>
  <w:style w:type="paragraph" w:styleId="3">
    <w:name w:val="Heading 3"/>
    <w:next w:val="Normal"/>
    <w:link w:val="Style_12_ch"/>
    <w:uiPriority w:val="9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  <w:outlineLvl w:val="2"/>
    </w:pPr>
    <w:rPr>
      <w:rFonts w:ascii="XO Thames" w:hAnsi="XO Thames" w:eastAsia="Tahoma" w:cs="Noto Sans Devanagari"/>
      <w:b/>
      <w:i/>
      <w:color w:val="000000"/>
      <w:spacing w:val="0"/>
      <w:kern w:val="0"/>
      <w:sz w:val="20"/>
      <w:szCs w:val="20"/>
      <w:lang w:val="ru-RU" w:eastAsia="zh-CN" w:bidi="hi-IN"/>
    </w:rPr>
  </w:style>
  <w:style w:type="paragraph" w:styleId="4">
    <w:name w:val="Heading 4"/>
    <w:next w:val="Normal"/>
    <w:link w:val="Style_47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3"/>
    </w:pPr>
    <w:rPr>
      <w:rFonts w:ascii="XO Thames" w:hAnsi="XO Thames" w:eastAsia="Tahoma" w:cs="Noto Sans Devanagari"/>
      <w:b/>
      <w:color w:val="595959"/>
      <w:spacing w:val="0"/>
      <w:kern w:val="0"/>
      <w:sz w:val="26"/>
      <w:szCs w:val="20"/>
      <w:lang w:val="ru-RU" w:eastAsia="zh-CN" w:bidi="hi-IN"/>
    </w:rPr>
  </w:style>
  <w:style w:type="paragraph" w:styleId="5">
    <w:name w:val="Heading 5"/>
    <w:next w:val="Normal"/>
    <w:link w:val="Style_22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4"/>
    </w:pPr>
    <w:rPr>
      <w:rFonts w:ascii="XO Thames" w:hAnsi="XO Thames" w:eastAsia="Tahoma" w:cs="Noto Sans Devanagari"/>
      <w:b/>
      <w:color w:val="000000"/>
      <w:spacing w:val="0"/>
      <w:kern w:val="0"/>
      <w:sz w:val="22"/>
      <w:szCs w:val="20"/>
      <w:lang w:val="ru-RU" w:eastAsia="zh-CN" w:bidi="hi-IN"/>
    </w:rPr>
  </w:style>
  <w:style w:type="character" w:styleId="Contents2">
    <w:name w:val="Contents 2"/>
    <w:link w:val="Style_6"/>
    <w:qFormat/>
    <w:rPr/>
  </w:style>
  <w:style w:type="character" w:styleId="Style9">
    <w:name w:val="Привязка сноски"/>
    <w:link w:val="Style_7"/>
    <w:rPr>
      <w:vertAlign w:val="superscript"/>
    </w:rPr>
  </w:style>
  <w:style w:type="character" w:styleId="Contents4">
    <w:name w:val="Contents 4"/>
    <w:link w:val="Style_8"/>
    <w:qFormat/>
    <w:rPr/>
  </w:style>
  <w:style w:type="character" w:styleId="Contents6">
    <w:name w:val="Contents 6"/>
    <w:link w:val="Style_9"/>
    <w:qFormat/>
    <w:rPr/>
  </w:style>
  <w:style w:type="character" w:styleId="ConsPlusNormal">
    <w:name w:val="ConsPlusNormal"/>
    <w:link w:val="Style_10"/>
    <w:qFormat/>
    <w:rPr>
      <w:rFonts w:ascii="Times New Roman" w:hAnsi="Times New Roman"/>
      <w:color w:val="000000"/>
      <w:sz w:val="28"/>
    </w:rPr>
  </w:style>
  <w:style w:type="character" w:styleId="Contents7">
    <w:name w:val="Contents 7"/>
    <w:link w:val="Style_11"/>
    <w:qFormat/>
    <w:rPr/>
  </w:style>
  <w:style w:type="character" w:styleId="ListParagraph">
    <w:name w:val="List Paragraph"/>
    <w:link w:val="Style_5"/>
    <w:qFormat/>
    <w:rPr/>
  </w:style>
  <w:style w:type="character" w:styleId="Heading3">
    <w:name w:val="Heading 3"/>
    <w:link w:val="Style_12"/>
    <w:qFormat/>
    <w:rPr>
      <w:rFonts w:ascii="XO Thames" w:hAnsi="XO Thames"/>
      <w:b/>
      <w:i/>
      <w:color w:val="000000"/>
    </w:rPr>
  </w:style>
  <w:style w:type="character" w:styleId="Style10">
    <w:name w:val="Интернет-ссылка"/>
    <w:link w:val="Style_25"/>
    <w:rPr>
      <w:color w:val="0000FF"/>
      <w:u w:val="single"/>
    </w:rPr>
  </w:style>
  <w:style w:type="character" w:styleId="Style11">
    <w:name w:val="Текст выноски Знак"/>
    <w:basedOn w:val="DefaultParagraphFont"/>
    <w:link w:val="Style_14"/>
    <w:qFormat/>
    <w:rPr>
      <w:rFonts w:ascii="Tahoma" w:hAnsi="Tahoma"/>
      <w:sz w:val="16"/>
    </w:rPr>
  </w:style>
  <w:style w:type="character" w:styleId="Style12">
    <w:name w:val="Верхний и нижний колонтитулы"/>
    <w:link w:val="Style_16"/>
    <w:qFormat/>
    <w:rPr/>
  </w:style>
  <w:style w:type="character" w:styleId="Indexheading">
    <w:name w:val="index heading"/>
    <w:link w:val="Style_17"/>
    <w:qFormat/>
    <w:rPr/>
  </w:style>
  <w:style w:type="character" w:styleId="S1">
    <w:name w:val="s_1"/>
    <w:link w:val="Style_18"/>
    <w:qFormat/>
    <w:rPr>
      <w:rFonts w:ascii="Times New Roman" w:hAnsi="Times New Roman"/>
      <w:sz w:val="24"/>
    </w:rPr>
  </w:style>
  <w:style w:type="character" w:styleId="Footer">
    <w:name w:val="Footer"/>
    <w:link w:val="Style_19"/>
    <w:qFormat/>
    <w:rPr>
      <w:sz w:val="20"/>
    </w:rPr>
  </w:style>
  <w:style w:type="character" w:styleId="Contents3">
    <w:name w:val="Contents 3"/>
    <w:link w:val="Style_20"/>
    <w:qFormat/>
    <w:rPr/>
  </w:style>
  <w:style w:type="character" w:styleId="FootnoteCharacters">
    <w:name w:val="Footnote Characters"/>
    <w:link w:val="Style_21"/>
    <w:qFormat/>
    <w:rPr>
      <w:vertAlign w:val="superscript"/>
    </w:rPr>
  </w:style>
  <w:style w:type="character" w:styleId="Heading5">
    <w:name w:val="Heading 5"/>
    <w:link w:val="Style_22"/>
    <w:qFormat/>
    <w:rPr>
      <w:rFonts w:ascii="XO Thames" w:hAnsi="XO Thames"/>
      <w:b/>
      <w:color w:val="000000"/>
      <w:sz w:val="22"/>
    </w:rPr>
  </w:style>
  <w:style w:type="character" w:styleId="Style13">
    <w:name w:val="Верхний колонтитул Знак"/>
    <w:basedOn w:val="DefaultParagraphFont"/>
    <w:link w:val="Style_23"/>
    <w:qFormat/>
    <w:rPr/>
  </w:style>
  <w:style w:type="character" w:styleId="Heading1">
    <w:name w:val="Heading 1"/>
    <w:link w:val="Style_24"/>
    <w:qFormat/>
    <w:rPr>
      <w:rFonts w:ascii="XO Thames" w:hAnsi="XO Thames"/>
      <w:b/>
      <w:sz w:val="32"/>
    </w:rPr>
  </w:style>
  <w:style w:type="character" w:styleId="Footnote">
    <w:name w:val="Footnote"/>
    <w:link w:val="Style_26"/>
    <w:qFormat/>
    <w:rPr>
      <w:rFonts w:ascii="Times New Roman" w:hAnsi="Times New Roman"/>
      <w:sz w:val="20"/>
    </w:rPr>
  </w:style>
  <w:style w:type="character" w:styleId="ConsPlusTitle">
    <w:name w:val="ConsPlusTitle"/>
    <w:link w:val="Style_27"/>
    <w:qFormat/>
    <w:rPr>
      <w:rFonts w:ascii="Times New Roman" w:hAnsi="Times New Roman"/>
      <w:b/>
      <w:color w:val="000000"/>
      <w:sz w:val="28"/>
    </w:rPr>
  </w:style>
  <w:style w:type="character" w:styleId="DefaultParagraphFont">
    <w:name w:val="Default Paragraph Font"/>
    <w:link w:val="Style_15"/>
    <w:qFormat/>
    <w:rPr/>
  </w:style>
  <w:style w:type="character" w:styleId="Caption">
    <w:name w:val="caption"/>
    <w:link w:val="Style_28"/>
    <w:qFormat/>
    <w:rPr>
      <w:i/>
      <w:sz w:val="24"/>
    </w:rPr>
  </w:style>
  <w:style w:type="character" w:styleId="Contents1">
    <w:name w:val="Contents 1"/>
    <w:link w:val="Style_29"/>
    <w:qFormat/>
    <w:rPr>
      <w:rFonts w:ascii="XO Thames" w:hAnsi="XO Thames"/>
      <w:b/>
    </w:rPr>
  </w:style>
  <w:style w:type="character" w:styleId="HeaderandFooter">
    <w:name w:val="Header and Footer"/>
    <w:link w:val="Style_30"/>
    <w:qFormat/>
    <w:rPr>
      <w:rFonts w:ascii="XO Thames" w:hAnsi="XO Thames"/>
      <w:sz w:val="20"/>
    </w:rPr>
  </w:style>
  <w:style w:type="character" w:styleId="Style14">
    <w:name w:val="Текст сноски Знак"/>
    <w:basedOn w:val="DefaultParagraphFont"/>
    <w:link w:val="Style_31"/>
    <w:qFormat/>
    <w:rPr>
      <w:rFonts w:ascii="Times New Roman" w:hAnsi="Times New Roman"/>
      <w:sz w:val="20"/>
    </w:rPr>
  </w:style>
  <w:style w:type="character" w:styleId="Contents9">
    <w:name w:val="Contents 9"/>
    <w:link w:val="Style_32"/>
    <w:qFormat/>
    <w:rPr/>
  </w:style>
  <w:style w:type="character" w:styleId="List">
    <w:name w:val="List"/>
    <w:basedOn w:val="Textbody"/>
    <w:link w:val="Style_33"/>
    <w:qFormat/>
    <w:rPr/>
  </w:style>
  <w:style w:type="character" w:styleId="Standard">
    <w:name w:val="Standard"/>
    <w:link w:val="Style_3"/>
    <w:qFormat/>
    <w:rPr>
      <w:rFonts w:ascii="Liberation Serif" w:hAnsi="Liberation Serif"/>
      <w:color w:val="000000"/>
      <w:sz w:val="24"/>
    </w:rPr>
  </w:style>
  <w:style w:type="character" w:styleId="Style15">
    <w:name w:val="Нижний колонтитул Знак"/>
    <w:basedOn w:val="DefaultParagraphFont"/>
    <w:link w:val="Style_35"/>
    <w:qFormat/>
    <w:rPr/>
  </w:style>
  <w:style w:type="character" w:styleId="Appleconvertedspace">
    <w:name w:val="apple-converted-space"/>
    <w:basedOn w:val="DefaultParagraphFont"/>
    <w:link w:val="Style_36"/>
    <w:qFormat/>
    <w:rPr/>
  </w:style>
  <w:style w:type="character" w:styleId="Contents8">
    <w:name w:val="Contents 8"/>
    <w:link w:val="Style_37"/>
    <w:qFormat/>
    <w:rPr/>
  </w:style>
  <w:style w:type="character" w:styleId="Caption1">
    <w:name w:val="Caption"/>
    <w:link w:val="Style_38"/>
    <w:qFormat/>
    <w:rPr>
      <w:i/>
      <w:sz w:val="24"/>
    </w:rPr>
  </w:style>
  <w:style w:type="character" w:styleId="Contents5">
    <w:name w:val="Contents 5"/>
    <w:link w:val="Style_39"/>
    <w:qFormat/>
    <w:rPr/>
  </w:style>
  <w:style w:type="character" w:styleId="Textbody">
    <w:name w:val="Text body"/>
    <w:link w:val="Style_34"/>
    <w:qFormat/>
    <w:rPr/>
  </w:style>
  <w:style w:type="character" w:styleId="Pc">
    <w:name w:val="pc"/>
    <w:link w:val="Style_40"/>
    <w:qFormat/>
    <w:rPr>
      <w:rFonts w:ascii="Times New Roman" w:hAnsi="Times New Roman"/>
      <w:sz w:val="24"/>
    </w:rPr>
  </w:style>
  <w:style w:type="character" w:styleId="Strong">
    <w:name w:val="Strong"/>
    <w:link w:val="Style_41"/>
    <w:qFormat/>
    <w:rPr>
      <w:b/>
    </w:rPr>
  </w:style>
  <w:style w:type="character" w:styleId="Style16">
    <w:name w:val="Указатель"/>
    <w:link w:val="Style_42"/>
    <w:qFormat/>
    <w:rPr/>
  </w:style>
  <w:style w:type="character" w:styleId="Style17">
    <w:name w:val="Заголовок"/>
    <w:link w:val="Style_43"/>
    <w:qFormat/>
    <w:rPr>
      <w:rFonts w:ascii="Liberation Sans" w:hAnsi="Liberation Sans"/>
      <w:sz w:val="28"/>
    </w:rPr>
  </w:style>
  <w:style w:type="character" w:styleId="Header">
    <w:name w:val="Header"/>
    <w:link w:val="Style_1"/>
    <w:qFormat/>
    <w:rPr>
      <w:sz w:val="20"/>
    </w:rPr>
  </w:style>
  <w:style w:type="character" w:styleId="Subtitle">
    <w:name w:val="Subtitle"/>
    <w:link w:val="Style_44"/>
    <w:qFormat/>
    <w:rPr>
      <w:rFonts w:ascii="XO Thames" w:hAnsi="XO Thames"/>
      <w:i/>
      <w:color w:val="616161"/>
      <w:sz w:val="24"/>
    </w:rPr>
  </w:style>
  <w:style w:type="character" w:styleId="Toc10">
    <w:name w:val="toc 10"/>
    <w:link w:val="Style_45"/>
    <w:qFormat/>
    <w:rPr/>
  </w:style>
  <w:style w:type="character" w:styleId="Title">
    <w:name w:val="Title"/>
    <w:link w:val="Style_46"/>
    <w:qFormat/>
    <w:rPr>
      <w:rFonts w:ascii="Liberation Sans" w:hAnsi="Liberation Sans"/>
      <w:sz w:val="28"/>
    </w:rPr>
  </w:style>
  <w:style w:type="character" w:styleId="Heading4">
    <w:name w:val="Heading 4"/>
    <w:link w:val="Style_47"/>
    <w:qFormat/>
    <w:rPr>
      <w:rFonts w:ascii="XO Thames" w:hAnsi="XO Thames"/>
      <w:b/>
      <w:color w:val="595959"/>
      <w:sz w:val="26"/>
    </w:rPr>
  </w:style>
  <w:style w:type="character" w:styleId="Heading2">
    <w:name w:val="Heading 2"/>
    <w:link w:val="Style_48"/>
    <w:qFormat/>
    <w:rPr>
      <w:rFonts w:ascii="XO Thames" w:hAnsi="XO Thames"/>
      <w:b/>
      <w:color w:val="00A0FF"/>
      <w:sz w:val="26"/>
    </w:rPr>
  </w:style>
  <w:style w:type="character" w:styleId="Style18">
    <w:name w:val="Символ сноски"/>
    <w:link w:val="Style_4"/>
    <w:qFormat/>
    <w:rPr/>
  </w:style>
  <w:style w:type="character" w:styleId="BalloonText">
    <w:name w:val="Balloon Text"/>
    <w:link w:val="Style_49"/>
    <w:qFormat/>
    <w:rPr>
      <w:rFonts w:ascii="Tahoma" w:hAnsi="Tahoma"/>
      <w:sz w:val="16"/>
    </w:rPr>
  </w:style>
  <w:style w:type="paragraph" w:styleId="Style19">
    <w:name w:val="Заголовок"/>
    <w:basedOn w:val="Normal"/>
    <w:next w:val="Style20"/>
    <w:link w:val="Style_43_ch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20">
    <w:name w:val="Body Text"/>
    <w:basedOn w:val="Normal"/>
    <w:link w:val="Style_34_ch"/>
    <w:pPr>
      <w:spacing w:before="0" w:after="140"/>
    </w:pPr>
    <w:rPr/>
  </w:style>
  <w:style w:type="paragraph" w:styleId="Style21">
    <w:name w:val="List"/>
    <w:basedOn w:val="Style20"/>
    <w:link w:val="Style_33_ch"/>
    <w:pPr/>
    <w:rPr/>
  </w:style>
  <w:style w:type="paragraph" w:styleId="Style22">
    <w:name w:val="Caption"/>
    <w:basedOn w:val="Normal"/>
    <w:link w:val="Style_38_ch"/>
    <w:qFormat/>
    <w:pPr>
      <w:spacing w:before="120" w:after="120"/>
    </w:pPr>
    <w:rPr>
      <w:i/>
      <w:sz w:val="24"/>
    </w:rPr>
  </w:style>
  <w:style w:type="paragraph" w:styleId="Style23">
    <w:name w:val="Указатель"/>
    <w:basedOn w:val="Normal"/>
    <w:link w:val="Style_42_ch"/>
    <w:qFormat/>
    <w:pPr/>
    <w:rPr/>
  </w:style>
  <w:style w:type="paragraph" w:styleId="21">
    <w:name w:val="TOC 2"/>
    <w:next w:val="Normal"/>
    <w:link w:val="Style_6_ch"/>
    <w:uiPriority w:val="39"/>
    <w:pPr>
      <w:widowControl/>
      <w:suppressAutoHyphens w:val="true"/>
      <w:bidi w:val="0"/>
      <w:spacing w:lineRule="auto" w:line="240" w:before="0" w:after="0"/>
      <w:ind w:left="2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24">
    <w:name w:val="Привязка сноски"/>
    <w:link w:val="Style_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41">
    <w:name w:val="TOC 4"/>
    <w:next w:val="Normal"/>
    <w:link w:val="Style_8_ch"/>
    <w:uiPriority w:val="39"/>
    <w:pPr>
      <w:widowControl/>
      <w:suppressAutoHyphens w:val="true"/>
      <w:bidi w:val="0"/>
      <w:spacing w:lineRule="auto" w:line="240" w:before="0" w:after="0"/>
      <w:ind w:left="6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6">
    <w:name w:val="TOC 6"/>
    <w:next w:val="Normal"/>
    <w:link w:val="Style_9_ch"/>
    <w:uiPriority w:val="39"/>
    <w:pPr>
      <w:widowControl/>
      <w:suppressAutoHyphens w:val="true"/>
      <w:bidi w:val="0"/>
      <w:spacing w:lineRule="auto" w:line="240" w:before="0" w:after="0"/>
      <w:ind w:left="10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onsPlusNormal1">
    <w:name w:val="ConsPlusNormal"/>
    <w:link w:val="Style_10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8"/>
      <w:szCs w:val="20"/>
      <w:lang w:val="ru-RU" w:eastAsia="zh-CN" w:bidi="hi-IN"/>
    </w:rPr>
  </w:style>
  <w:style w:type="paragraph" w:styleId="7">
    <w:name w:val="TOC 7"/>
    <w:next w:val="Normal"/>
    <w:link w:val="Style_11_ch"/>
    <w:uiPriority w:val="39"/>
    <w:pPr>
      <w:widowControl/>
      <w:suppressAutoHyphens w:val="true"/>
      <w:bidi w:val="0"/>
      <w:spacing w:lineRule="auto" w:line="240" w:before="0" w:after="0"/>
      <w:ind w:left="12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ListParagraph1">
    <w:name w:val="List Paragraph"/>
    <w:basedOn w:val="Normal"/>
    <w:link w:val="Style_5_ch"/>
    <w:qFormat/>
    <w:pPr>
      <w:spacing w:before="0" w:after="200"/>
      <w:ind w:left="720" w:right="0" w:hanging="0"/>
      <w:contextualSpacing/>
    </w:pPr>
    <w:rPr/>
  </w:style>
  <w:style w:type="paragraph" w:styleId="Style25">
    <w:name w:val="Интернет-ссылка"/>
    <w:link w:val="Style_1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Style26">
    <w:name w:val="Текст выноски Знак"/>
    <w:basedOn w:val="DefaultParagraphFont1"/>
    <w:link w:val="Style_14_ch"/>
    <w:qFormat/>
    <w:pPr/>
    <w:rPr>
      <w:rFonts w:ascii="Tahoma" w:hAnsi="Tahoma"/>
      <w:sz w:val="16"/>
    </w:rPr>
  </w:style>
  <w:style w:type="paragraph" w:styleId="Style27">
    <w:name w:val="Верхний и нижний колонтитулы"/>
    <w:link w:val="Style_30_ch"/>
    <w:qFormat/>
    <w:pPr>
      <w:widowControl/>
      <w:suppressAutoHyphens w:val="true"/>
      <w:bidi w:val="0"/>
      <w:spacing w:lineRule="auto" w:line="360" w:before="0" w:after="0"/>
      <w:ind w:left="0" w:right="0" w:hanging="0"/>
      <w:jc w:val="left"/>
    </w:pPr>
    <w:rPr>
      <w:rFonts w:ascii="XO Thames" w:hAnsi="XO Thames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Indexheading1">
    <w:name w:val="index heading"/>
    <w:basedOn w:val="Normal"/>
    <w:link w:val="Style_17_ch"/>
    <w:qFormat/>
    <w:pPr/>
    <w:rPr/>
  </w:style>
  <w:style w:type="paragraph" w:styleId="S11">
    <w:name w:val="s_1"/>
    <w:basedOn w:val="Normal"/>
    <w:link w:val="Style_18_ch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Style28">
    <w:name w:val="Footer"/>
    <w:basedOn w:val="Normal"/>
    <w:link w:val="Style_19_ch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</w:rPr>
  </w:style>
  <w:style w:type="paragraph" w:styleId="31">
    <w:name w:val="TOC 3"/>
    <w:next w:val="Normal"/>
    <w:link w:val="Style_20_ch"/>
    <w:uiPriority w:val="39"/>
    <w:pPr>
      <w:widowControl/>
      <w:suppressAutoHyphens w:val="true"/>
      <w:bidi w:val="0"/>
      <w:spacing w:lineRule="auto" w:line="240" w:before="0" w:after="0"/>
      <w:ind w:left="4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FootnoteCharacters1">
    <w:name w:val="Footnote Characters"/>
    <w:link w:val="Style_2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Style29">
    <w:name w:val="Верхний колонтитул Знак"/>
    <w:basedOn w:val="DefaultParagraphFont1"/>
    <w:link w:val="Style_23_ch"/>
    <w:qFormat/>
    <w:pPr/>
    <w:rPr/>
  </w:style>
  <w:style w:type="paragraph" w:styleId="Internetlink">
    <w:name w:val="Hyperlink"/>
    <w:link w:val="Style_2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Footnote1">
    <w:name w:val="Footnote"/>
    <w:basedOn w:val="Normal"/>
    <w:link w:val="Style_26_ch"/>
    <w:qFormat/>
    <w:pPr>
      <w:spacing w:lineRule="auto" w:line="240" w:before="0" w:after="0"/>
    </w:pPr>
    <w:rPr>
      <w:rFonts w:ascii="Times New Roman" w:hAnsi="Times New Roman"/>
      <w:sz w:val="20"/>
    </w:rPr>
  </w:style>
  <w:style w:type="paragraph" w:styleId="ConsPlusTitle1">
    <w:name w:val="ConsPlusTitle"/>
    <w:link w:val="Style_2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b/>
      <w:color w:val="000000"/>
      <w:spacing w:val="0"/>
      <w:kern w:val="0"/>
      <w:sz w:val="28"/>
      <w:szCs w:val="20"/>
      <w:lang w:val="ru-RU" w:eastAsia="zh-CN" w:bidi="hi-IN"/>
    </w:rPr>
  </w:style>
  <w:style w:type="paragraph" w:styleId="DefaultParagraphFont1">
    <w:name w:val="Default Paragraph Font"/>
    <w:link w:val="Style_1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aption2">
    <w:name w:val="caption"/>
    <w:basedOn w:val="Normal"/>
    <w:link w:val="Style_28_ch"/>
    <w:qFormat/>
    <w:pPr>
      <w:spacing w:before="120" w:after="120"/>
    </w:pPr>
    <w:rPr>
      <w:i/>
      <w:sz w:val="24"/>
    </w:rPr>
  </w:style>
  <w:style w:type="paragraph" w:styleId="11">
    <w:name w:val="TOC 1"/>
    <w:next w:val="Normal"/>
    <w:link w:val="Style_29_ch"/>
    <w:uiPriority w:val="39"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0">
    <w:name w:val="Текст сноски Знак"/>
    <w:basedOn w:val="DefaultParagraphFont1"/>
    <w:link w:val="Style_31_ch"/>
    <w:qFormat/>
    <w:pPr/>
    <w:rPr>
      <w:rFonts w:ascii="Times New Roman" w:hAnsi="Times New Roman"/>
      <w:sz w:val="20"/>
    </w:rPr>
  </w:style>
  <w:style w:type="paragraph" w:styleId="9">
    <w:name w:val="TOC 9"/>
    <w:next w:val="Normal"/>
    <w:link w:val="Style_32_ch"/>
    <w:uiPriority w:val="39"/>
    <w:pPr>
      <w:widowControl/>
      <w:suppressAutoHyphens w:val="true"/>
      <w:bidi w:val="0"/>
      <w:spacing w:lineRule="auto" w:line="240" w:before="0" w:after="0"/>
      <w:ind w:left="16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andard1">
    <w:name w:val="Standard"/>
    <w:link w:val="Style_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Liberation Serif" w:hAnsi="Liberation Serif" w:eastAsia="Tahoma" w:cs="Noto Sans Devanagari"/>
      <w:color w:val="000000"/>
      <w:spacing w:val="0"/>
      <w:kern w:val="0"/>
      <w:sz w:val="24"/>
      <w:szCs w:val="20"/>
      <w:lang w:val="ru-RU" w:eastAsia="zh-CN" w:bidi="hi-IN"/>
    </w:rPr>
  </w:style>
  <w:style w:type="paragraph" w:styleId="Style31">
    <w:name w:val="Нижний колонтитул Знак"/>
    <w:basedOn w:val="DefaultParagraphFont1"/>
    <w:link w:val="Style_35_ch"/>
    <w:qFormat/>
    <w:pPr/>
    <w:rPr/>
  </w:style>
  <w:style w:type="paragraph" w:styleId="Appleconvertedspace1">
    <w:name w:val="apple-converted-space"/>
    <w:basedOn w:val="DefaultParagraphFont1"/>
    <w:link w:val="Style_36_ch"/>
    <w:qFormat/>
    <w:pPr/>
    <w:rPr/>
  </w:style>
  <w:style w:type="paragraph" w:styleId="8">
    <w:name w:val="TOC 8"/>
    <w:next w:val="Normal"/>
    <w:link w:val="Style_37_ch"/>
    <w:uiPriority w:val="39"/>
    <w:pPr>
      <w:widowControl/>
      <w:suppressAutoHyphens w:val="true"/>
      <w:bidi w:val="0"/>
      <w:spacing w:lineRule="auto" w:line="240" w:before="0" w:after="0"/>
      <w:ind w:left="14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51">
    <w:name w:val="TOC 5"/>
    <w:next w:val="Normal"/>
    <w:link w:val="Style_39_ch"/>
    <w:uiPriority w:val="39"/>
    <w:pPr>
      <w:widowControl/>
      <w:suppressAutoHyphens w:val="true"/>
      <w:bidi w:val="0"/>
      <w:spacing w:lineRule="auto" w:line="240" w:before="0" w:after="0"/>
      <w:ind w:left="8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Pc1">
    <w:name w:val="pc"/>
    <w:basedOn w:val="Normal"/>
    <w:link w:val="Style_40_ch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Strong1">
    <w:name w:val="Strong"/>
    <w:link w:val="Style_4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2">
    <w:name w:val="Header"/>
    <w:basedOn w:val="Normal"/>
    <w:link w:val="Style_1_ch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</w:rPr>
  </w:style>
  <w:style w:type="paragraph" w:styleId="Style33">
    <w:name w:val="Subtitle"/>
    <w:next w:val="Normal"/>
    <w:link w:val="Style_44_ch"/>
    <w:uiPriority w:val="11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i/>
      <w:color w:val="616161"/>
      <w:spacing w:val="0"/>
      <w:kern w:val="0"/>
      <w:sz w:val="24"/>
      <w:szCs w:val="20"/>
      <w:lang w:val="ru-RU" w:eastAsia="zh-CN" w:bidi="hi-IN"/>
    </w:rPr>
  </w:style>
  <w:style w:type="paragraph" w:styleId="Toc101">
    <w:name w:val="toc 10"/>
    <w:next w:val="Normal"/>
    <w:link w:val="Style_45_ch"/>
    <w:uiPriority w:val="39"/>
    <w:qFormat/>
    <w:pPr>
      <w:widowControl/>
      <w:suppressAutoHyphens w:val="true"/>
      <w:bidi w:val="0"/>
      <w:spacing w:lineRule="auto" w:line="240" w:before="0" w:after="0"/>
      <w:ind w:left="18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34">
    <w:name w:val="Title"/>
    <w:basedOn w:val="Normal"/>
    <w:link w:val="Style_46_ch"/>
    <w:uiPriority w:val="10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35">
    <w:name w:val="Символ сноски"/>
    <w:link w:val="Style_4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BalloonText1">
    <w:name w:val="Balloon Text"/>
    <w:basedOn w:val="Normal"/>
    <w:link w:val="Style_49_ch"/>
    <w:qFormat/>
    <w:pPr>
      <w:spacing w:lineRule="auto" w:line="240" w:before="0" w:after="0"/>
    </w:pPr>
    <w:rPr>
      <w:rFonts w:ascii="Tahoma" w:hAnsi="Tahoma"/>
      <w:sz w:val="16"/>
    </w:rPr>
  </w:style>
  <w:style w:type="paragraph" w:styleId="Style36">
    <w:name w:val="Содержимое врезки"/>
    <w:basedOn w:val="Normal"/>
    <w:qFormat/>
    <w:pPr/>
    <w:rPr/>
  </w:style>
  <w:style w:type="paragraph" w:styleId="Style37">
    <w:name w:val="Body Text Indent"/>
    <w:basedOn w:val="Normal"/>
    <w:qFormat/>
    <w:pPr>
      <w:ind w:left="0" w:right="0" w:firstLine="709"/>
      <w:jc w:val="both"/>
    </w:pPr>
    <w:rPr/>
  </w:style>
  <w:style w:type="table" w:default="1" w:styleId="Style_50">
    <w:name w:val="Normal Table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203</TotalTime>
  <Application>LibreOffice/7.1.4.2$Linux_X86_64 LibreOffice_project/a529a4fab45b75fefc5b6226684193eb000654f6</Application>
  <AppVersion>15.0000</AppVersion>
  <Pages>1</Pages>
  <Words>196</Words>
  <Characters>1519</Characters>
  <CharactersWithSpaces>1715</CharactersWithSpaces>
  <Paragraphs>12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ru-RU</dc:language>
  <cp:lastModifiedBy/>
  <cp:lastPrinted>2023-09-21T08:50:23Z</cp:lastPrinted>
  <dcterms:modified xsi:type="dcterms:W3CDTF">2023-09-21T17:30:30Z</dcterms:modified>
  <cp:revision>37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