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Склада горюче-смазочных материалов</w:t>
        <w:br/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О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ОО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 xml:space="preserve">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Сибнефтеиндустрия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7"/>
          <w:szCs w:val="27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11</w:t>
      </w:r>
      <w:r>
        <w:rPr>
          <w:rFonts w:ascii="Times New Roman" w:hAnsi="Times New Roman"/>
          <w:sz w:val="27"/>
          <w:szCs w:val="27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7"/>
          <w:szCs w:val="27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 xml:space="preserve">, утверждёнными постановлением Правительства Российской Федерации 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2</w:t>
      </w:r>
      <w:r>
        <w:rPr>
          <w:rFonts w:ascii="Times New Roman" w:hAnsi="Times New Roman"/>
          <w:sz w:val="27"/>
          <w:szCs w:val="27"/>
        </w:rPr>
        <w:t xml:space="preserve"> по </w:t>
      </w:r>
      <w:r>
        <w:rPr>
          <w:rFonts w:ascii="Times New Roman" w:hAnsi="Times New Roman"/>
          <w:color w:val="000000"/>
          <w:sz w:val="27"/>
          <w:szCs w:val="27"/>
        </w:rPr>
        <w:t>24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мая</w:t>
      </w:r>
      <w:r>
        <w:rPr>
          <w:rFonts w:ascii="Times New Roman" w:hAnsi="Times New Roman"/>
          <w:sz w:val="27"/>
          <w:szCs w:val="27"/>
        </w:rPr>
        <w:t xml:space="preserve">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Склада горюче-смазочных материалов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 xml:space="preserve"> ООО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Сибнефтеиндустрия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»</w:t>
      </w:r>
      <w:r>
        <w:rPr>
          <w:rFonts w:ascii="Times New Roman" w:hAnsi="Times New Roman"/>
          <w:b w:val="false"/>
          <w:bCs w:val="false"/>
          <w:sz w:val="27"/>
          <w:szCs w:val="27"/>
        </w:rPr>
        <w:t xml:space="preserve">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7"/>
          <w:szCs w:val="27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7"/>
          <w:szCs w:val="27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cs="Times New Roman" w:ascii="Times New Roman" w:hAnsi="Times New Roman"/>
          <w:color w:val="000000"/>
          <w:sz w:val="27"/>
          <w:szCs w:val="27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7"/>
          <w:szCs w:val="27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По результатам проверки составлен Акт от 24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мая</w:t>
      </w:r>
      <w:r>
        <w:rPr>
          <w:rFonts w:ascii="Times New Roman" w:hAnsi="Times New Roman"/>
          <w:sz w:val="27"/>
          <w:szCs w:val="27"/>
        </w:rPr>
        <w:t xml:space="preserve"> 2023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24</w:t>
      </w:r>
      <w:r>
        <w:rPr>
          <w:rFonts w:ascii="Times New Roman" w:hAnsi="Times New Roman"/>
          <w:sz w:val="27"/>
          <w:szCs w:val="27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7"/>
          <w:szCs w:val="27"/>
        </w:rPr>
        <w:t>от 24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мая</w:t>
      </w:r>
      <w:r>
        <w:rPr>
          <w:rFonts w:ascii="Times New Roman" w:hAnsi="Times New Roman"/>
          <w:color w:val="000000"/>
          <w:sz w:val="27"/>
          <w:szCs w:val="27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24</w:t>
      </w:r>
      <w:r>
        <w:rPr>
          <w:rFonts w:ascii="Times New Roman" w:hAnsi="Times New Roman"/>
          <w:color w:val="000000"/>
          <w:sz w:val="27"/>
          <w:szCs w:val="27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shd w:fill="auto" w:val="clear"/>
          <w:lang w:val="ru-RU" w:eastAsia="zh-CN" w:bidi="hi-IN"/>
        </w:rPr>
        <w:t>1597)</w:t>
      </w:r>
      <w:r>
        <w:rPr>
          <w:rFonts w:ascii="Times New Roman" w:hAnsi="Times New Roman"/>
          <w:color w:val="000000"/>
          <w:sz w:val="27"/>
          <w:szCs w:val="27"/>
        </w:rPr>
        <w:t xml:space="preserve"> об устранении 30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7"/>
          <w:szCs w:val="27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ООО «Сибнефтеиндустрия» возбуждено дело об административном правонарушении по части 1 статьи 20.30 КоАП РФ (протокол от 24.05.2023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  <w:t>№ 38ОГК108240523212803)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color w:val="000000"/>
          <w:spacing w:val="-2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7"/>
          <w:szCs w:val="27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7"/>
          <w:szCs w:val="27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Application>LibreOffice/7.1.4.2$Linux_X86_64 LibreOffice_project/a529a4fab45b75fefc5b6226684193eb000654f6</Application>
  <AppVersion>15.0000</AppVersion>
  <Pages>1</Pages>
  <Words>226</Words>
  <Characters>1679</Characters>
  <CharactersWithSpaces>1898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2023-05-24T15:20:02Z</cp:lastPrinted>
  <dcterms:modified xsi:type="dcterms:W3CDTF">2023-05-25T09:50:58Z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