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плановой выездной проверки в отношении</w:t>
        <w:br/>
      </w:r>
      <w:r>
        <w:rPr>
          <w:rFonts w:eastAsia="Calibri" w:cs="Times New Roman" w:ascii="Times New Roman" w:hAnsi="Times New Roman"/>
          <w:b/>
          <w:bCs/>
          <w:i w:val="false"/>
          <w:iCs w:val="false"/>
          <w:color w:val="auto"/>
          <w:kern w:val="0"/>
          <w:sz w:val="26"/>
          <w:szCs w:val="26"/>
          <w:lang w:val="ru-RU" w:eastAsia="en-US" w:bidi="ar-SA"/>
        </w:rPr>
        <w:t>Склада сжиженных углеводородных газов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i w:val="false"/>
          <w:iCs w:val="false"/>
          <w:color w:val="000000"/>
          <w:kern w:val="0"/>
          <w:sz w:val="26"/>
          <w:szCs w:val="26"/>
          <w:lang w:val="ru-RU" w:eastAsia="ru-RU" w:bidi="ar-SA"/>
        </w:rPr>
        <w:t xml:space="preserve"> </w:t>
      </w:r>
      <w:r>
        <w:rPr>
          <w:rFonts w:eastAsia="Calibri" w:cs="Times New Roman" w:ascii="Times New Roman" w:hAnsi="Times New Roman"/>
          <w:b/>
          <w:bCs/>
          <w:i w:val="false"/>
          <w:iCs w:val="false"/>
          <w:color w:val="000000"/>
          <w:kern w:val="0"/>
          <w:sz w:val="26"/>
          <w:szCs w:val="26"/>
          <w:lang w:val="ru-RU" w:eastAsia="ru-RU" w:bidi="ar-SA"/>
        </w:rPr>
        <w:t>АО «Ангарский завод полимеров»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  <w:bookmarkStart w:id="0" w:name="_GoBack31"/>
      <w:bookmarkStart w:id="1" w:name="_GoBack31"/>
      <w:bookmarkEnd w:id="1"/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Calibri" w:cs="Times New Roman" w:ascii="Times New Roman" w:hAnsi="Times New Roman"/>
          <w:color w:val="auto"/>
          <w:kern w:val="0"/>
          <w:sz w:val="26"/>
          <w:szCs w:val="26"/>
          <w:lang w:val="ru-RU" w:eastAsia="en-US" w:bidi="ar-SA"/>
        </w:rPr>
        <w:t>2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проверок объектов топливно-энергетического комплекса (далее - ТЭК) на 2022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6"/>
          <w:szCs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утверждёнными постановлением Правительства Российской Федерации</w:t>
        <w:br/>
        <w:t xml:space="preserve">от 20 октября 2016 г. № 1067, в период с </w:t>
      </w:r>
      <w:r>
        <w:rPr>
          <w:rFonts w:eastAsia="Calibri" w:cs="Times New Roman" w:ascii="Times New Roman" w:hAnsi="Times New Roman"/>
          <w:color w:val="auto"/>
          <w:kern w:val="0"/>
          <w:sz w:val="26"/>
          <w:szCs w:val="26"/>
          <w:lang w:val="ru-RU" w:eastAsia="en-US" w:bidi="ar-SA"/>
        </w:rPr>
        <w:t>17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eastAsia="Calibri" w:cs="Times New Roman" w:ascii="Times New Roman" w:hAnsi="Times New Roman"/>
          <w:color w:val="auto"/>
          <w:kern w:val="0"/>
          <w:sz w:val="26"/>
          <w:szCs w:val="26"/>
          <w:lang w:val="ru-RU" w:eastAsia="en-US" w:bidi="ar-SA"/>
        </w:rPr>
        <w:t>25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eastAsia="Calibri" w:cs="Times New Roman" w:ascii="Times New Roman" w:hAnsi="Times New Roman"/>
          <w:color w:val="auto"/>
          <w:kern w:val="0"/>
          <w:sz w:val="26"/>
          <w:szCs w:val="26"/>
          <w:lang w:val="ru-RU" w:eastAsia="en-US" w:bidi="ar-SA"/>
        </w:rPr>
        <w:t>января</w:t>
      </w:r>
      <w:r>
        <w:rPr>
          <w:rFonts w:ascii="Times New Roman" w:hAnsi="Times New Roman"/>
          <w:sz w:val="26"/>
          <w:szCs w:val="26"/>
        </w:rPr>
        <w:t xml:space="preserve"> 2022 года проведена плановая выездная проверка в отношении </w:t>
      </w:r>
      <w:r>
        <w:rPr>
          <w:rFonts w:eastAsia="Calibri" w:cs="Times New Roman" w:ascii="Times New Roman" w:hAnsi="Times New Roman"/>
          <w:b w:val="false"/>
          <w:bCs w:val="false"/>
          <w:i w:val="false"/>
          <w:iCs w:val="false"/>
          <w:color w:val="auto"/>
          <w:kern w:val="0"/>
          <w:sz w:val="26"/>
          <w:szCs w:val="26"/>
          <w:lang w:val="ru-RU" w:eastAsia="en-US" w:bidi="ar-SA"/>
        </w:rPr>
        <w:t xml:space="preserve">Склада сжиженных углеводородных газов </w:t>
      </w:r>
      <w:r>
        <w:rPr>
          <w:rFonts w:eastAsia="Calibri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lang w:val="ru-RU" w:eastAsia="ru-RU" w:bidi="ar-SA"/>
        </w:rPr>
        <w:t>АО «Ангарский завод полимеров»</w:t>
      </w:r>
      <w:r>
        <w:rPr>
          <w:rFonts w:ascii="Times New Roman" w:hAnsi="Times New Roman"/>
          <w:sz w:val="26"/>
          <w:szCs w:val="26"/>
        </w:rPr>
        <w:t xml:space="preserve"> средней категории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bidi w:val="0"/>
        <w:spacing w:lineRule="auto" w:line="240" w:before="0" w:after="0"/>
        <w:ind w:left="0" w:right="-1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По результатам проверки составлен Акт от </w:t>
      </w:r>
      <w:r>
        <w:rPr>
          <w:rFonts w:eastAsia="Courier New" w:cs="Times New Roman" w:ascii="Times New Roman" w:hAnsi="Times New Roman"/>
          <w:color w:val="000000"/>
          <w:kern w:val="2"/>
          <w:sz w:val="26"/>
          <w:szCs w:val="26"/>
          <w:shd w:fill="auto" w:val="clear"/>
          <w:lang w:val="ru-RU" w:eastAsia="ru-RU" w:bidi="ar-SA"/>
        </w:rPr>
        <w:t>25</w:t>
      </w:r>
      <w:r>
        <w:rPr>
          <w:rFonts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.</w:t>
      </w:r>
      <w:r>
        <w:rPr>
          <w:rFonts w:eastAsia="Courier New" w:cs="Times New Roman" w:ascii="Times New Roman" w:hAnsi="Times New Roman"/>
          <w:color w:val="000000"/>
          <w:kern w:val="2"/>
          <w:sz w:val="26"/>
          <w:szCs w:val="26"/>
          <w:shd w:fill="auto" w:val="clear"/>
          <w:lang w:val="ru-RU" w:eastAsia="ru-RU" w:bidi="ar-SA"/>
        </w:rPr>
        <w:t>01</w:t>
      </w:r>
      <w:r>
        <w:rPr>
          <w:rFonts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.2022 № ТЭК-3/2022 (713/9/2-</w:t>
      </w:r>
      <w:r>
        <w:rPr>
          <w:rFonts w:eastAsia="Courier New" w:cs="Times New Roman" w:ascii="Times New Roman" w:hAnsi="Times New Roman"/>
          <w:color w:val="000000"/>
          <w:kern w:val="2"/>
          <w:sz w:val="26"/>
          <w:szCs w:val="26"/>
          <w:shd w:fill="auto" w:val="clear"/>
          <w:lang w:val="ru-RU" w:eastAsia="ru-RU" w:bidi="ar-SA"/>
        </w:rPr>
        <w:t>220</w:t>
      </w:r>
      <w:r>
        <w:rPr>
          <w:rFonts w:eastAsia="Courier New" w:cs="Times New Roman" w:ascii="Times New Roman" w:hAnsi="Times New Roman"/>
          <w:color w:val="000000"/>
          <w:kern w:val="2"/>
          <w:sz w:val="26"/>
          <w:szCs w:val="26"/>
          <w:shd w:fill="auto" w:val="clear"/>
          <w:lang w:val="ru-RU" w:eastAsia="ru-RU" w:bidi="ar-SA"/>
        </w:rPr>
        <w:t>дсп</w:t>
      </w:r>
      <w:r>
        <w:rPr>
          <w:rFonts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). </w:t>
      </w:r>
      <w:r>
        <w:rPr>
          <w:rFonts w:eastAsia="Courier New" w:cs="Times New Roman" w:ascii="Times New Roman" w:hAnsi="Times New Roman"/>
          <w:color w:val="000000"/>
          <w:kern w:val="2"/>
          <w:sz w:val="26"/>
          <w:szCs w:val="26"/>
          <w:shd w:fill="auto" w:val="clear"/>
          <w:lang w:val="ru-RU" w:eastAsia="ru-RU" w:bidi="ar-SA"/>
        </w:rPr>
        <w:t>Н</w:t>
      </w:r>
      <w:r>
        <w:rPr>
          <w:rFonts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арушений требований Правил по обеспечению безопасности и антитеррористической защищенности объектов топливно-энергетического комплекса, утвержденных постановлением </w:t>
      </w:r>
      <w:r>
        <w:rPr>
          <w:rFonts w:eastAsia="Calibri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П</w:t>
      </w:r>
      <w:r>
        <w:rPr>
          <w:rFonts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равительства Российской Федерации от  05.05.2012 № 458</w:t>
      </w:r>
      <w:r>
        <w:rPr>
          <w:rFonts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дсп</w:t>
      </w:r>
      <w:r>
        <w:rPr>
          <w:rFonts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, не выявлено.</w:t>
      </w:r>
    </w:p>
    <w:p>
      <w:pPr>
        <w:pStyle w:val="Normal"/>
        <w:bidi w:val="0"/>
        <w:spacing w:lineRule="auto" w:line="240"/>
        <w:ind w:left="0" w:right="-1" w:firstLine="709"/>
        <w:jc w:val="both"/>
        <w:rPr/>
      </w:pPr>
      <w:r>
        <w:rPr>
          <w:rStyle w:val="Style20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position w:val="0"/>
          <w:sz w:val="26"/>
          <w:sz w:val="26"/>
          <w:szCs w:val="26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bidi w:val="0"/>
        <w:ind w:left="0" w:right="-1" w:firstLine="709"/>
        <w:jc w:val="both"/>
        <w:rPr>
          <w:rStyle w:val="Style20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spacing w:val="-2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position w:val="0"/>
          <w:sz w:val="26"/>
          <w:sz w:val="26"/>
          <w:szCs w:val="26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Управления Росгвардии по Иркутской области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3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имвол сноски"/>
    <w:qFormat/>
    <w:rPr/>
  </w:style>
  <w:style w:type="paragraph" w:styleId="Style2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pPr>
      <w:spacing w:before="0" w:after="140"/>
    </w:pPr>
    <w:rPr/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cs="Noto Sans Devanagari"/>
    </w:rPr>
  </w:style>
  <w:style w:type="paragraph" w:styleId="Style26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27">
    <w:name w:val="Верхний и нижний колонтитулы"/>
    <w:basedOn w:val="Normal"/>
    <w:qFormat/>
    <w:pPr/>
    <w:rPr/>
  </w:style>
  <w:style w:type="paragraph" w:styleId="Style28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29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0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Standard">
    <w:name w:val="Standard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Tahoma" w:cs="Noto Sans Devanagari"/>
      <w:color w:val="auto"/>
      <w:kern w:val="2"/>
      <w:sz w:val="24"/>
      <w:szCs w:val="24"/>
      <w:lang w:val="ru-RU" w:eastAsia="zh-CN" w:bidi="hi-IN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Application>LibreOffice/7.1.4.2$Linux_X86_64 LibreOffice_project/a529a4fab45b75fefc5b6226684193eb000654f6</Application>
  <AppVersion>15.0000</AppVersion>
  <Pages>1</Pages>
  <Words>189</Words>
  <Characters>1458</Characters>
  <CharactersWithSpaces>1643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2022-01-25T16:34:53Z</cp:lastPrinted>
  <dcterms:modified xsi:type="dcterms:W3CDTF">2022-01-26T09:01:15Z</dcterms:modified>
  <cp:revision>50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